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2BF6DA">
      <w:pPr>
        <w:pStyle w:val="35"/>
        <w:rPr>
          <w:rFonts w:ascii="Times New Roman" w:hAnsi="Times New Roman"/>
          <w:sz w:val="24"/>
          <w:szCs w:val="24"/>
        </w:rPr>
      </w:pPr>
    </w:p>
    <w:p w14:paraId="20A9EEA7">
      <w:pPr>
        <w:pStyle w:val="35"/>
        <w:rPr>
          <w:rFonts w:ascii="Times New Roman" w:hAnsi="Times New Roman"/>
          <w:sz w:val="24"/>
          <w:szCs w:val="24"/>
        </w:rPr>
      </w:pPr>
      <w:r>
        <w:rPr>
          <w:rFonts w:ascii="Times New Roman" w:hAnsi="Times New Roman"/>
          <w:sz w:val="24"/>
          <w:szCs w:val="24"/>
        </w:rPr>
        <w:t>TITLE OF PAPER</w:t>
      </w:r>
    </w:p>
    <w:p w14:paraId="32352DE6">
      <w:pPr>
        <w:pStyle w:val="35"/>
        <w:rPr>
          <w:rFonts w:ascii="Times New Roman" w:hAnsi="Times New Roman"/>
          <w:sz w:val="24"/>
          <w:szCs w:val="24"/>
        </w:rPr>
      </w:pPr>
      <w:r>
        <w:rPr>
          <w:rFonts w:ascii="Times New Roman" w:hAnsi="Times New Roman"/>
          <w:sz w:val="24"/>
          <w:szCs w:val="24"/>
        </w:rPr>
        <w:t>(IN THE CENTER USING CAPITAL LETTERs, FONR SIZE 12 AND BOLD IN BLACK COLOUR: PLEASE DO NOT CHANGE THIS FORMAT)</w:t>
      </w:r>
    </w:p>
    <w:p w14:paraId="3D2E90FE">
      <w:pPr>
        <w:pStyle w:val="35"/>
        <w:rPr>
          <w:rFonts w:ascii="Times New Roman" w:hAnsi="Times New Roman"/>
          <w:sz w:val="24"/>
          <w:szCs w:val="24"/>
        </w:rPr>
      </w:pPr>
    </w:p>
    <w:tbl>
      <w:tblPr>
        <w:tblStyle w:val="12"/>
        <w:tblW w:w="0" w:type="auto"/>
        <w:tblInd w:w="468" w:type="dxa"/>
        <w:tblLayout w:type="autofit"/>
        <w:tblCellMar>
          <w:top w:w="0" w:type="dxa"/>
          <w:left w:w="108" w:type="dxa"/>
          <w:bottom w:w="0" w:type="dxa"/>
          <w:right w:w="108" w:type="dxa"/>
        </w:tblCellMar>
      </w:tblPr>
      <w:tblGrid>
        <w:gridCol w:w="2880"/>
        <w:gridCol w:w="2700"/>
        <w:gridCol w:w="2700"/>
      </w:tblGrid>
      <w:tr w14:paraId="6AEDC641">
        <w:tc>
          <w:tcPr>
            <w:tcW w:w="2880" w:type="dxa"/>
          </w:tcPr>
          <w:p w14:paraId="3E7D4235">
            <w:pPr>
              <w:spacing w:after="0" w:line="240" w:lineRule="auto"/>
              <w:jc w:val="center"/>
              <w:rPr>
                <w:rFonts w:ascii="Times New Roman" w:hAnsi="Times New Roman"/>
                <w:b/>
                <w:bCs/>
                <w:sz w:val="20"/>
                <w:szCs w:val="20"/>
              </w:rPr>
            </w:pPr>
            <w:r>
              <w:rPr>
                <w:rFonts w:ascii="Times New Roman" w:hAnsi="Times New Roman"/>
                <w:b/>
                <w:bCs/>
                <w:sz w:val="20"/>
                <w:szCs w:val="20"/>
              </w:rPr>
              <w:t>Author's  Name</w:t>
            </w:r>
          </w:p>
          <w:p w14:paraId="6661AE3D">
            <w:pPr>
              <w:spacing w:after="0" w:line="240" w:lineRule="auto"/>
              <w:jc w:val="center"/>
              <w:rPr>
                <w:rFonts w:ascii="Times New Roman" w:hAnsi="Times New Roman"/>
                <w:sz w:val="20"/>
                <w:szCs w:val="20"/>
              </w:rPr>
            </w:pPr>
            <w:r>
              <w:rPr>
                <w:rFonts w:ascii="Times New Roman" w:hAnsi="Times New Roman"/>
                <w:sz w:val="20"/>
                <w:szCs w:val="20"/>
              </w:rPr>
              <w:t>Affiliation/University</w:t>
            </w:r>
          </w:p>
          <w:p w14:paraId="4C6642D6">
            <w:pPr>
              <w:spacing w:after="0" w:line="240" w:lineRule="auto"/>
              <w:jc w:val="center"/>
              <w:rPr>
                <w:rFonts w:ascii="Times New Roman" w:hAnsi="Times New Roman"/>
                <w:b/>
                <w:i/>
                <w:iCs/>
                <w:sz w:val="20"/>
                <w:szCs w:val="20"/>
              </w:rPr>
            </w:pPr>
            <w:r>
              <w:rPr>
                <w:rFonts w:ascii="Times New Roman" w:hAnsi="Times New Roman"/>
                <w:b/>
                <w:sz w:val="20"/>
                <w:szCs w:val="20"/>
              </w:rPr>
              <w:t>COUNTRY</w:t>
            </w:r>
          </w:p>
          <w:p w14:paraId="0A1EDC12">
            <w:pPr>
              <w:spacing w:after="0" w:line="240" w:lineRule="auto"/>
              <w:jc w:val="center"/>
              <w:rPr>
                <w:rFonts w:ascii="Times New Roman" w:hAnsi="Times New Roman"/>
                <w:sz w:val="20"/>
                <w:szCs w:val="20"/>
              </w:rPr>
            </w:pPr>
            <w:r>
              <w:rPr>
                <w:rFonts w:ascii="Times New Roman" w:hAnsi="Times New Roman"/>
                <w:sz w:val="20"/>
                <w:szCs w:val="20"/>
              </w:rPr>
              <w:t>E-mail</w:t>
            </w:r>
          </w:p>
        </w:tc>
        <w:tc>
          <w:tcPr>
            <w:tcW w:w="2700" w:type="dxa"/>
          </w:tcPr>
          <w:p w14:paraId="5CED4739">
            <w:pPr>
              <w:spacing w:after="0" w:line="240" w:lineRule="auto"/>
              <w:jc w:val="center"/>
              <w:rPr>
                <w:rFonts w:ascii="Times New Roman" w:hAnsi="Times New Roman"/>
                <w:b/>
                <w:bCs/>
                <w:sz w:val="20"/>
                <w:szCs w:val="20"/>
              </w:rPr>
            </w:pPr>
            <w:r>
              <w:rPr>
                <w:rFonts w:ascii="Times New Roman" w:hAnsi="Times New Roman"/>
                <w:b/>
                <w:bCs/>
                <w:sz w:val="20"/>
                <w:szCs w:val="20"/>
              </w:rPr>
              <w:t>Author's  Name</w:t>
            </w:r>
          </w:p>
          <w:p w14:paraId="15D247C0">
            <w:pPr>
              <w:spacing w:after="0" w:line="240" w:lineRule="auto"/>
              <w:jc w:val="center"/>
              <w:rPr>
                <w:rFonts w:ascii="Times New Roman" w:hAnsi="Times New Roman"/>
                <w:sz w:val="20"/>
                <w:szCs w:val="20"/>
              </w:rPr>
            </w:pPr>
            <w:r>
              <w:rPr>
                <w:rFonts w:ascii="Times New Roman" w:hAnsi="Times New Roman"/>
                <w:sz w:val="20"/>
                <w:szCs w:val="20"/>
              </w:rPr>
              <w:t>Affiliation/University</w:t>
            </w:r>
          </w:p>
          <w:p w14:paraId="3F1755C2">
            <w:pPr>
              <w:spacing w:after="0" w:line="240" w:lineRule="auto"/>
              <w:jc w:val="center"/>
              <w:rPr>
                <w:rFonts w:ascii="Times New Roman" w:hAnsi="Times New Roman"/>
                <w:b/>
                <w:sz w:val="20"/>
                <w:szCs w:val="20"/>
              </w:rPr>
            </w:pPr>
            <w:r>
              <w:rPr>
                <w:rFonts w:ascii="Times New Roman" w:hAnsi="Times New Roman"/>
                <w:b/>
                <w:sz w:val="20"/>
                <w:szCs w:val="20"/>
              </w:rPr>
              <w:t>COUNTRY</w:t>
            </w:r>
          </w:p>
          <w:p w14:paraId="7D41D87A">
            <w:pPr>
              <w:spacing w:after="0" w:line="240" w:lineRule="auto"/>
              <w:jc w:val="center"/>
              <w:rPr>
                <w:rFonts w:ascii="Times New Roman" w:hAnsi="Times New Roman"/>
                <w:sz w:val="20"/>
                <w:szCs w:val="20"/>
              </w:rPr>
            </w:pPr>
            <w:r>
              <w:rPr>
                <w:rFonts w:ascii="Times New Roman" w:hAnsi="Times New Roman"/>
                <w:sz w:val="20"/>
                <w:szCs w:val="20"/>
              </w:rPr>
              <w:t>E-mail</w:t>
            </w:r>
          </w:p>
        </w:tc>
        <w:tc>
          <w:tcPr>
            <w:tcW w:w="2700" w:type="dxa"/>
          </w:tcPr>
          <w:p w14:paraId="621ABAD4">
            <w:pPr>
              <w:spacing w:after="0" w:line="240" w:lineRule="auto"/>
              <w:jc w:val="center"/>
              <w:rPr>
                <w:rFonts w:ascii="Times New Roman" w:hAnsi="Times New Roman"/>
                <w:b/>
                <w:bCs/>
                <w:sz w:val="20"/>
                <w:szCs w:val="20"/>
              </w:rPr>
            </w:pPr>
            <w:r>
              <w:rPr>
                <w:rFonts w:ascii="Times New Roman" w:hAnsi="Times New Roman"/>
                <w:b/>
                <w:bCs/>
                <w:sz w:val="20"/>
                <w:szCs w:val="20"/>
              </w:rPr>
              <w:t>Author's Name</w:t>
            </w:r>
          </w:p>
          <w:p w14:paraId="367E3042">
            <w:pPr>
              <w:spacing w:after="0" w:line="240" w:lineRule="auto"/>
              <w:jc w:val="center"/>
              <w:rPr>
                <w:rFonts w:ascii="Times New Roman" w:hAnsi="Times New Roman"/>
                <w:sz w:val="20"/>
                <w:szCs w:val="20"/>
              </w:rPr>
            </w:pPr>
            <w:r>
              <w:rPr>
                <w:rFonts w:ascii="Times New Roman" w:hAnsi="Times New Roman"/>
                <w:sz w:val="20"/>
                <w:szCs w:val="20"/>
              </w:rPr>
              <w:t>Affiliation/University</w:t>
            </w:r>
          </w:p>
          <w:p w14:paraId="220E1444">
            <w:pPr>
              <w:spacing w:after="0" w:line="240" w:lineRule="auto"/>
              <w:jc w:val="center"/>
              <w:rPr>
                <w:rFonts w:ascii="Times New Roman" w:hAnsi="Times New Roman"/>
                <w:b/>
                <w:sz w:val="20"/>
                <w:szCs w:val="20"/>
              </w:rPr>
            </w:pPr>
            <w:r>
              <w:rPr>
                <w:rFonts w:ascii="Times New Roman" w:hAnsi="Times New Roman"/>
                <w:b/>
                <w:sz w:val="20"/>
                <w:szCs w:val="20"/>
              </w:rPr>
              <w:t>COUNTRY</w:t>
            </w:r>
          </w:p>
          <w:p w14:paraId="112C48B3">
            <w:pPr>
              <w:spacing w:after="0" w:line="240" w:lineRule="auto"/>
              <w:jc w:val="center"/>
              <w:rPr>
                <w:rFonts w:ascii="Times New Roman" w:hAnsi="Times New Roman"/>
                <w:sz w:val="20"/>
                <w:szCs w:val="20"/>
              </w:rPr>
            </w:pPr>
            <w:r>
              <w:rPr>
                <w:rFonts w:ascii="Times New Roman" w:hAnsi="Times New Roman"/>
                <w:sz w:val="20"/>
                <w:szCs w:val="20"/>
              </w:rPr>
              <w:t>E-mail</w:t>
            </w:r>
          </w:p>
        </w:tc>
      </w:tr>
    </w:tbl>
    <w:p w14:paraId="3EDB938A">
      <w:pPr>
        <w:pStyle w:val="220"/>
        <w:rPr>
          <w:szCs w:val="24"/>
        </w:rPr>
      </w:pPr>
    </w:p>
    <w:p w14:paraId="08B7EC94">
      <w:pPr>
        <w:pStyle w:val="220"/>
        <w:rPr>
          <w:szCs w:val="24"/>
        </w:rPr>
      </w:pPr>
      <w:r>
        <w:rPr>
          <w:szCs w:val="24"/>
        </w:rPr>
        <w:t>ABSTRACT</w:t>
      </w:r>
      <w:bookmarkStart w:id="0" w:name="_GoBack"/>
      <w:bookmarkEnd w:id="0"/>
    </w:p>
    <w:p w14:paraId="12FB9C45">
      <w:pPr>
        <w:pStyle w:val="220"/>
        <w:rPr>
          <w:szCs w:val="24"/>
        </w:rPr>
      </w:pPr>
    </w:p>
    <w:p w14:paraId="6E2867F9">
      <w:pPr>
        <w:pStyle w:val="221"/>
        <w:spacing w:after="0" w:line="240" w:lineRule="auto"/>
        <w:ind w:left="0"/>
        <w:jc w:val="both"/>
        <w:rPr>
          <w:rFonts w:ascii="Times New Roman" w:hAnsi="Times New Roman"/>
          <w:sz w:val="24"/>
          <w:szCs w:val="24"/>
        </w:rPr>
      </w:pPr>
      <w:r>
        <w:rPr>
          <w:rFonts w:ascii="Times New Roman" w:hAnsi="Times New Roman"/>
          <w:sz w:val="24"/>
          <w:szCs w:val="24"/>
        </w:rPr>
        <w:t>Abstract should be given here in the same font and format as given here. Please do not change the format. Abstract should be between 200-300 words followed by 3-5 keywords.</w:t>
      </w:r>
    </w:p>
    <w:p w14:paraId="1F29AB2D">
      <w:pPr>
        <w:pStyle w:val="221"/>
        <w:spacing w:after="0" w:line="240" w:lineRule="auto"/>
        <w:ind w:left="0"/>
        <w:jc w:val="both"/>
        <w:rPr>
          <w:rFonts w:ascii="Times New Roman" w:hAnsi="Times New Roman"/>
          <w:sz w:val="24"/>
          <w:szCs w:val="24"/>
        </w:rPr>
      </w:pPr>
    </w:p>
    <w:p w14:paraId="1C98B098">
      <w:pPr>
        <w:pStyle w:val="221"/>
        <w:spacing w:after="0" w:line="240" w:lineRule="auto"/>
        <w:ind w:left="0"/>
        <w:jc w:val="both"/>
        <w:rPr>
          <w:rFonts w:ascii="Times New Roman" w:hAnsi="Times New Roman"/>
          <w:sz w:val="24"/>
          <w:szCs w:val="24"/>
        </w:rPr>
      </w:pPr>
      <w:r>
        <w:rPr>
          <w:rFonts w:ascii="Times New Roman" w:hAnsi="Times New Roman"/>
          <w:b/>
          <w:sz w:val="24"/>
          <w:szCs w:val="24"/>
        </w:rPr>
        <w:t xml:space="preserve">Keywords: Please include </w:t>
      </w:r>
      <w:r>
        <w:rPr>
          <w:rFonts w:ascii="Times New Roman" w:hAnsi="Times New Roman"/>
          <w:sz w:val="24"/>
          <w:szCs w:val="24"/>
        </w:rPr>
        <w:t xml:space="preserve">3-5 keywords here. </w:t>
      </w:r>
    </w:p>
    <w:p w14:paraId="28BB897E">
      <w:pPr>
        <w:pStyle w:val="2"/>
        <w:spacing w:before="0" w:line="240" w:lineRule="auto"/>
        <w:rPr>
          <w:sz w:val="24"/>
          <w:szCs w:val="24"/>
        </w:rPr>
      </w:pPr>
    </w:p>
    <w:p w14:paraId="3D966B2F">
      <w:pPr>
        <w:pStyle w:val="2"/>
        <w:spacing w:before="0" w:line="240" w:lineRule="auto"/>
        <w:rPr>
          <w:sz w:val="24"/>
          <w:szCs w:val="24"/>
        </w:rPr>
      </w:pPr>
      <w:r>
        <w:rPr>
          <w:sz w:val="24"/>
          <w:szCs w:val="24"/>
        </w:rPr>
        <w:t>INTRODUCTION (Font size of heading 12 Bold in Capital Letters, Times New Roman)</w:t>
      </w:r>
    </w:p>
    <w:p w14:paraId="216C246A">
      <w:pPr>
        <w:spacing w:after="0" w:line="240" w:lineRule="auto"/>
        <w:jc w:val="both"/>
        <w:rPr>
          <w:rFonts w:ascii="Times New Roman" w:hAnsi="Times New Roman"/>
          <w:sz w:val="24"/>
          <w:szCs w:val="24"/>
        </w:rPr>
      </w:pPr>
      <w:r>
        <w:rPr>
          <w:rFonts w:ascii="Times New Roman" w:hAnsi="Times New Roman"/>
          <w:sz w:val="24"/>
          <w:szCs w:val="24"/>
        </w:rPr>
        <w:t>Introduction should be given in this section. Font Size 12, Times New Roman, single spaced.</w:t>
      </w:r>
      <w:r>
        <w:rPr>
          <w:rFonts w:ascii="Times New Roman" w:hAnsi="Times New Roman"/>
          <w:bCs/>
          <w:sz w:val="24"/>
          <w:szCs w:val="24"/>
          <w:shd w:val="clear" w:color="auto" w:fill="FFFFFF"/>
        </w:rPr>
        <w:t xml:space="preserve"> </w:t>
      </w:r>
      <w:r>
        <w:rPr>
          <w:rFonts w:ascii="Times New Roman" w:hAnsi="Times New Roman"/>
          <w:sz w:val="24"/>
          <w:szCs w:val="24"/>
        </w:rPr>
        <w:t>All the subheadings in this section should be in font size 12 Bold, Times New Roman, single spaced. The first letter of each word in subheading should be capital.</w:t>
      </w:r>
    </w:p>
    <w:p w14:paraId="4CBDCCAD">
      <w:pPr>
        <w:spacing w:after="0" w:line="240" w:lineRule="auto"/>
        <w:jc w:val="both"/>
        <w:rPr>
          <w:rFonts w:ascii="Times New Roman" w:hAnsi="Times New Roman"/>
          <w:sz w:val="24"/>
          <w:szCs w:val="24"/>
        </w:rPr>
      </w:pPr>
    </w:p>
    <w:p w14:paraId="2861DE58">
      <w:pPr>
        <w:pStyle w:val="2"/>
        <w:spacing w:before="0" w:line="240" w:lineRule="auto"/>
        <w:rPr>
          <w:sz w:val="24"/>
          <w:szCs w:val="24"/>
        </w:rPr>
      </w:pPr>
      <w:r>
        <w:rPr>
          <w:sz w:val="24"/>
          <w:szCs w:val="24"/>
        </w:rPr>
        <w:t>LITERATURE REVIEW</w:t>
      </w:r>
      <w:r>
        <w:rPr>
          <w:b w:val="0"/>
          <w:sz w:val="24"/>
          <w:szCs w:val="24"/>
        </w:rPr>
        <w:t xml:space="preserve"> </w:t>
      </w:r>
      <w:r>
        <w:rPr>
          <w:sz w:val="24"/>
          <w:szCs w:val="24"/>
        </w:rPr>
        <w:t>(Font size of heading 12 Bold in Capital Letters, Times New Roman)</w:t>
      </w:r>
    </w:p>
    <w:p w14:paraId="64677B67">
      <w:pPr>
        <w:spacing w:after="0" w:line="240" w:lineRule="auto"/>
        <w:jc w:val="both"/>
        <w:rPr>
          <w:rFonts w:ascii="Times New Roman" w:hAnsi="Times New Roman"/>
          <w:sz w:val="24"/>
          <w:szCs w:val="24"/>
        </w:rPr>
      </w:pPr>
      <w:r>
        <w:rPr>
          <w:rFonts w:ascii="Times New Roman" w:hAnsi="Times New Roman"/>
          <w:sz w:val="24"/>
          <w:szCs w:val="24"/>
        </w:rPr>
        <w:t>Literature Review should be given in this section. All the subheadings in this section should be in font size 12 Bold, Times New Roman, single spaced. The first letter of each word in subheading should be capital.</w:t>
      </w:r>
    </w:p>
    <w:p w14:paraId="70F5FD46">
      <w:pPr>
        <w:spacing w:after="0" w:line="240" w:lineRule="auto"/>
        <w:jc w:val="both"/>
        <w:rPr>
          <w:rFonts w:ascii="Times New Roman" w:hAnsi="Times New Roman"/>
          <w:b/>
          <w:sz w:val="24"/>
          <w:szCs w:val="24"/>
        </w:rPr>
      </w:pPr>
    </w:p>
    <w:p w14:paraId="280264FC">
      <w:pPr>
        <w:pStyle w:val="2"/>
        <w:spacing w:before="0" w:line="240" w:lineRule="auto"/>
        <w:rPr>
          <w:sz w:val="24"/>
          <w:szCs w:val="24"/>
        </w:rPr>
      </w:pPr>
      <w:r>
        <w:rPr>
          <w:sz w:val="24"/>
          <w:szCs w:val="24"/>
        </w:rPr>
        <w:t>METHODOLOGY</w:t>
      </w:r>
      <w:r>
        <w:rPr>
          <w:b w:val="0"/>
          <w:sz w:val="24"/>
          <w:szCs w:val="24"/>
        </w:rPr>
        <w:t xml:space="preserve"> </w:t>
      </w:r>
      <w:r>
        <w:rPr>
          <w:sz w:val="24"/>
          <w:szCs w:val="24"/>
        </w:rPr>
        <w:t>(Font size of heading 12 Bold in Capital Letters, Times New Roman)</w:t>
      </w:r>
    </w:p>
    <w:p w14:paraId="48508258">
      <w:pPr>
        <w:spacing w:after="0" w:line="240" w:lineRule="auto"/>
        <w:jc w:val="both"/>
        <w:rPr>
          <w:rFonts w:ascii="Times New Roman" w:hAnsi="Times New Roman"/>
          <w:sz w:val="24"/>
          <w:szCs w:val="24"/>
        </w:rPr>
      </w:pPr>
      <w:r>
        <w:rPr>
          <w:rFonts w:ascii="Times New Roman" w:hAnsi="Times New Roman"/>
          <w:sz w:val="24"/>
          <w:szCs w:val="24"/>
        </w:rPr>
        <w:t>Details about methodology should be given in this section. Font Size 12, Times New Roman, single spaced.</w:t>
      </w:r>
      <w:r>
        <w:rPr>
          <w:rFonts w:ascii="Times New Roman" w:hAnsi="Times New Roman"/>
          <w:bCs/>
          <w:sz w:val="24"/>
          <w:szCs w:val="24"/>
          <w:shd w:val="clear" w:color="auto" w:fill="FFFFFF"/>
        </w:rPr>
        <w:t xml:space="preserve"> </w:t>
      </w:r>
      <w:r>
        <w:rPr>
          <w:rFonts w:ascii="Times New Roman" w:hAnsi="Times New Roman"/>
          <w:sz w:val="24"/>
          <w:szCs w:val="24"/>
        </w:rPr>
        <w:t>All the subheadings in this section should be in font size 12 Bold, Times New Roman, single spaced. The first letter of each word in subheading should be capital.</w:t>
      </w:r>
    </w:p>
    <w:p w14:paraId="53A55231">
      <w:pPr>
        <w:spacing w:after="0" w:line="240" w:lineRule="auto"/>
        <w:jc w:val="both"/>
        <w:rPr>
          <w:rFonts w:ascii="Times New Roman" w:hAnsi="Times New Roman"/>
          <w:sz w:val="24"/>
          <w:szCs w:val="24"/>
        </w:rPr>
      </w:pPr>
    </w:p>
    <w:p w14:paraId="084F150B">
      <w:pPr>
        <w:spacing w:after="0" w:line="240" w:lineRule="auto"/>
        <w:jc w:val="both"/>
        <w:rPr>
          <w:rFonts w:ascii="Times New Roman" w:hAnsi="Times New Roman"/>
          <w:b/>
          <w:sz w:val="24"/>
          <w:szCs w:val="24"/>
        </w:rPr>
      </w:pPr>
      <w:r>
        <w:rPr>
          <w:rFonts w:ascii="Times New Roman" w:hAnsi="Times New Roman"/>
          <w:b/>
          <w:sz w:val="24"/>
          <w:szCs w:val="24"/>
        </w:rPr>
        <w:t xml:space="preserve">RESULTS </w:t>
      </w:r>
    </w:p>
    <w:p w14:paraId="263A6D93">
      <w:pPr>
        <w:spacing w:after="0" w:line="240" w:lineRule="auto"/>
        <w:jc w:val="both"/>
        <w:rPr>
          <w:rFonts w:ascii="Times New Roman" w:hAnsi="Times New Roman"/>
          <w:sz w:val="24"/>
          <w:szCs w:val="24"/>
        </w:rPr>
      </w:pPr>
      <w:r>
        <w:rPr>
          <w:rFonts w:ascii="Times New Roman" w:hAnsi="Times New Roman"/>
          <w:sz w:val="24"/>
          <w:szCs w:val="24"/>
        </w:rPr>
        <w:t>In this section please present the results including tables, figures, numbers and graphs (if any). Font Size 12, Times New Roman, single spaced.</w:t>
      </w:r>
      <w:r>
        <w:rPr>
          <w:rFonts w:ascii="Times New Roman" w:hAnsi="Times New Roman"/>
          <w:bCs/>
          <w:sz w:val="24"/>
          <w:szCs w:val="24"/>
          <w:shd w:val="clear" w:color="auto" w:fill="FFFFFF"/>
        </w:rPr>
        <w:t xml:space="preserve"> </w:t>
      </w:r>
      <w:r>
        <w:rPr>
          <w:rFonts w:ascii="Times New Roman" w:hAnsi="Times New Roman"/>
          <w:sz w:val="24"/>
          <w:szCs w:val="24"/>
        </w:rPr>
        <w:t xml:space="preserve">All the subheadings in this section should be in font size 12 Bold, Times New Roman, single spaced. The first letter of each word in subheading should be capital. For tables please use font size 10. Tables/graphs or figures should be named as Table 1/ Figure 1/ Graph 1 and be given in center of the page. </w:t>
      </w:r>
    </w:p>
    <w:p w14:paraId="2A8A7A8B">
      <w:pPr>
        <w:spacing w:after="0" w:line="240" w:lineRule="auto"/>
        <w:jc w:val="both"/>
        <w:rPr>
          <w:rFonts w:ascii="Times New Roman" w:hAnsi="Times New Roman"/>
          <w:sz w:val="24"/>
          <w:szCs w:val="24"/>
        </w:rPr>
      </w:pPr>
    </w:p>
    <w:p w14:paraId="1D8BEDAE">
      <w:pPr>
        <w:pStyle w:val="2"/>
        <w:spacing w:before="0" w:line="240" w:lineRule="auto"/>
        <w:rPr>
          <w:sz w:val="24"/>
          <w:szCs w:val="24"/>
        </w:rPr>
      </w:pPr>
      <w:r>
        <w:rPr>
          <w:sz w:val="24"/>
          <w:szCs w:val="24"/>
        </w:rPr>
        <w:t>DISCUSSION</w:t>
      </w:r>
      <w:r>
        <w:rPr>
          <w:b w:val="0"/>
          <w:sz w:val="24"/>
          <w:szCs w:val="24"/>
        </w:rPr>
        <w:t xml:space="preserve"> </w:t>
      </w:r>
      <w:r>
        <w:rPr>
          <w:sz w:val="24"/>
          <w:szCs w:val="24"/>
        </w:rPr>
        <w:t>(Font size of heading 12 Bold in Capital Letters, Times New Roman)</w:t>
      </w:r>
    </w:p>
    <w:p w14:paraId="10AD4FA0">
      <w:pPr>
        <w:spacing w:after="0" w:line="240" w:lineRule="auto"/>
        <w:jc w:val="both"/>
        <w:rPr>
          <w:rFonts w:ascii="Times New Roman" w:hAnsi="Times New Roman"/>
          <w:sz w:val="24"/>
          <w:szCs w:val="24"/>
        </w:rPr>
      </w:pPr>
      <w:r>
        <w:rPr>
          <w:rFonts w:ascii="Times New Roman" w:hAnsi="Times New Roman"/>
          <w:sz w:val="24"/>
          <w:szCs w:val="24"/>
        </w:rPr>
        <w:t>Discussion of results/issues should be presented in this section. Font Size 12, Times New Roman, single spaced.</w:t>
      </w:r>
      <w:r>
        <w:rPr>
          <w:rFonts w:ascii="Times New Roman" w:hAnsi="Times New Roman"/>
          <w:bCs/>
          <w:sz w:val="24"/>
          <w:szCs w:val="24"/>
          <w:shd w:val="clear" w:color="auto" w:fill="FFFFFF"/>
        </w:rPr>
        <w:t xml:space="preserve"> </w:t>
      </w:r>
      <w:r>
        <w:rPr>
          <w:rFonts w:ascii="Times New Roman" w:hAnsi="Times New Roman"/>
          <w:sz w:val="24"/>
          <w:szCs w:val="24"/>
        </w:rPr>
        <w:t>All the subheadings in this section should be in font size 12 Bold, Times New Roman, single spaced. The first letter of each word in subheading should be capital.</w:t>
      </w:r>
    </w:p>
    <w:p w14:paraId="63D46ACA">
      <w:pPr>
        <w:spacing w:after="0" w:line="240" w:lineRule="auto"/>
        <w:jc w:val="both"/>
        <w:rPr>
          <w:rFonts w:ascii="Times New Roman" w:hAnsi="Times New Roman"/>
          <w:sz w:val="24"/>
          <w:szCs w:val="24"/>
        </w:rPr>
      </w:pPr>
    </w:p>
    <w:p w14:paraId="6711B407">
      <w:pPr>
        <w:pStyle w:val="2"/>
        <w:spacing w:before="0" w:line="240" w:lineRule="auto"/>
        <w:rPr>
          <w:sz w:val="24"/>
          <w:szCs w:val="24"/>
        </w:rPr>
      </w:pPr>
      <w:r>
        <w:rPr>
          <w:sz w:val="24"/>
          <w:szCs w:val="24"/>
        </w:rPr>
        <w:t xml:space="preserve">CONCLUSIONS </w:t>
      </w:r>
      <w:r>
        <w:rPr>
          <w:b w:val="0"/>
          <w:sz w:val="24"/>
          <w:szCs w:val="24"/>
        </w:rPr>
        <w:t xml:space="preserve">  </w:t>
      </w:r>
      <w:r>
        <w:rPr>
          <w:sz w:val="24"/>
          <w:szCs w:val="24"/>
        </w:rPr>
        <w:t>(Font size of heading 12 Bold in Capital Letters, Times New Roman)</w:t>
      </w:r>
    </w:p>
    <w:p w14:paraId="2D3458EB">
      <w:pPr>
        <w:spacing w:after="0" w:line="240" w:lineRule="auto"/>
        <w:jc w:val="both"/>
        <w:rPr>
          <w:rFonts w:ascii="Times New Roman" w:hAnsi="Times New Roman"/>
          <w:sz w:val="24"/>
          <w:szCs w:val="24"/>
        </w:rPr>
      </w:pPr>
      <w:r>
        <w:rPr>
          <w:rFonts w:ascii="Times New Roman" w:hAnsi="Times New Roman"/>
          <w:sz w:val="24"/>
          <w:szCs w:val="24"/>
        </w:rPr>
        <w:t>Conclusions of the study should be given in this section. Font Size 12, Times New Roman, single spaced.</w:t>
      </w:r>
      <w:r>
        <w:rPr>
          <w:rFonts w:ascii="Times New Roman" w:hAnsi="Times New Roman"/>
          <w:bCs/>
          <w:sz w:val="24"/>
          <w:szCs w:val="24"/>
          <w:shd w:val="clear" w:color="auto" w:fill="FFFFFF"/>
        </w:rPr>
        <w:t xml:space="preserve"> </w:t>
      </w:r>
      <w:r>
        <w:rPr>
          <w:rFonts w:ascii="Times New Roman" w:hAnsi="Times New Roman"/>
          <w:sz w:val="24"/>
          <w:szCs w:val="24"/>
        </w:rPr>
        <w:t>All the subheadings in this section should be in font size 12 Bold, Times New Roman, single spaced. The first letter of each word in subheading should be capital.</w:t>
      </w:r>
    </w:p>
    <w:p w14:paraId="4C440A2F">
      <w:pPr>
        <w:spacing w:after="0" w:line="240" w:lineRule="auto"/>
        <w:jc w:val="both"/>
        <w:rPr>
          <w:rFonts w:ascii="Times New Roman" w:hAnsi="Times New Roman"/>
          <w:b/>
          <w:sz w:val="24"/>
          <w:szCs w:val="24"/>
        </w:rPr>
      </w:pPr>
    </w:p>
    <w:p w14:paraId="69478C9B">
      <w:pPr>
        <w:pStyle w:val="2"/>
        <w:spacing w:before="0" w:line="240" w:lineRule="auto"/>
        <w:rPr>
          <w:sz w:val="24"/>
          <w:szCs w:val="24"/>
        </w:rPr>
      </w:pPr>
      <w:r>
        <w:rPr>
          <w:sz w:val="24"/>
          <w:szCs w:val="24"/>
        </w:rPr>
        <w:t>ACKNOWLEDGEMENTS (Font size of heading 12 Bold in Capital Letters, Times New Roman)</w:t>
      </w:r>
    </w:p>
    <w:p w14:paraId="78EA06D9">
      <w:pPr>
        <w:spacing w:after="0" w:line="240" w:lineRule="auto"/>
        <w:jc w:val="both"/>
        <w:rPr>
          <w:rFonts w:ascii="Times New Roman" w:hAnsi="Times New Roman"/>
          <w:sz w:val="24"/>
          <w:szCs w:val="24"/>
        </w:rPr>
      </w:pPr>
      <w:r>
        <w:rPr>
          <w:rFonts w:ascii="Times New Roman" w:hAnsi="Times New Roman"/>
          <w:sz w:val="24"/>
          <w:szCs w:val="24"/>
        </w:rPr>
        <w:t>Any acknowledgements about research funding/organizations/ persons should be given in this section. Font size 12 Bold, Times New Roman, single spaced.</w:t>
      </w:r>
    </w:p>
    <w:p w14:paraId="4515AC4A">
      <w:pPr>
        <w:spacing w:after="0" w:line="240" w:lineRule="auto"/>
        <w:jc w:val="both"/>
        <w:rPr>
          <w:rFonts w:ascii="Times New Roman" w:hAnsi="Times New Roman"/>
          <w:b/>
          <w:sz w:val="24"/>
          <w:szCs w:val="24"/>
        </w:rPr>
      </w:pPr>
    </w:p>
    <w:p w14:paraId="6B7F7DA7">
      <w:pPr>
        <w:pStyle w:val="2"/>
        <w:spacing w:before="0" w:line="240" w:lineRule="auto"/>
        <w:rPr>
          <w:sz w:val="24"/>
          <w:szCs w:val="24"/>
        </w:rPr>
      </w:pPr>
      <w:r>
        <w:rPr>
          <w:sz w:val="24"/>
          <w:szCs w:val="24"/>
        </w:rPr>
        <w:t>REFERENCES</w:t>
      </w:r>
      <w:r>
        <w:rPr>
          <w:b w:val="0"/>
          <w:sz w:val="24"/>
          <w:szCs w:val="24"/>
        </w:rPr>
        <w:t xml:space="preserve"> (</w:t>
      </w:r>
      <w:r>
        <w:rPr>
          <w:sz w:val="24"/>
          <w:szCs w:val="24"/>
        </w:rPr>
        <w:t>Font size of heading 12 Bold in Capital Letters, Times New Roman)</w:t>
      </w:r>
    </w:p>
    <w:p w14:paraId="6555FA6A">
      <w:pPr>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 xml:space="preserve">For references please use </w:t>
      </w:r>
      <w:r>
        <w:rPr>
          <w:rFonts w:ascii="Times New Roman" w:hAnsi="Times New Roman"/>
          <w:sz w:val="24"/>
          <w:szCs w:val="24"/>
        </w:rPr>
        <w:t>Font Size 12, Times New Roman, single spaced.</w:t>
      </w:r>
      <w:r>
        <w:rPr>
          <w:rFonts w:ascii="Times New Roman" w:hAnsi="Times New Roman"/>
          <w:bCs/>
          <w:sz w:val="24"/>
          <w:szCs w:val="24"/>
          <w:shd w:val="clear" w:color="auto" w:fill="FFFFFF"/>
        </w:rPr>
        <w:t xml:space="preserve"> Authors should follow the referencing style as recommended in the latest edition of </w:t>
      </w:r>
      <w:r>
        <w:fldChar w:fldCharType="begin"/>
      </w:r>
      <w:r>
        <w:instrText xml:space="preserve"> HYPERLINK "http://www.apastyle.org/manual/" </w:instrText>
      </w:r>
      <w:r>
        <w:fldChar w:fldCharType="separate"/>
      </w:r>
      <w:r>
        <w:rPr>
          <w:rStyle w:val="30"/>
          <w:rFonts w:ascii="Times New Roman" w:hAnsi="Times New Roman"/>
          <w:bCs/>
          <w:color w:val="auto"/>
          <w:sz w:val="24"/>
          <w:szCs w:val="24"/>
          <w:shd w:val="clear" w:color="auto" w:fill="FFFFFF"/>
        </w:rPr>
        <w:t>‘The Publication Manual of the American Psychological Association’</w:t>
      </w:r>
      <w:r>
        <w:rPr>
          <w:rStyle w:val="30"/>
          <w:rFonts w:ascii="Times New Roman" w:hAnsi="Times New Roman"/>
          <w:bCs/>
          <w:color w:val="auto"/>
          <w:sz w:val="24"/>
          <w:szCs w:val="24"/>
          <w:shd w:val="clear" w:color="auto" w:fill="FFFFFF"/>
        </w:rPr>
        <w:fldChar w:fldCharType="end"/>
      </w:r>
      <w:r>
        <w:rPr>
          <w:rFonts w:ascii="Times New Roman" w:hAnsi="Times New Roman"/>
          <w:bCs/>
          <w:sz w:val="24"/>
          <w:szCs w:val="24"/>
          <w:shd w:val="clear" w:color="auto" w:fill="FFFFFF"/>
        </w:rPr>
        <w:t>. Some examples of references are given below:</w:t>
      </w:r>
    </w:p>
    <w:p w14:paraId="2E74B10A">
      <w:pPr>
        <w:spacing w:after="0" w:line="240" w:lineRule="auto"/>
        <w:jc w:val="both"/>
        <w:rPr>
          <w:rFonts w:ascii="Times New Roman" w:hAnsi="Times New Roman"/>
          <w:bCs/>
          <w:sz w:val="24"/>
          <w:szCs w:val="24"/>
          <w:shd w:val="clear" w:color="auto" w:fill="FFFFFF"/>
        </w:rPr>
      </w:pPr>
    </w:p>
    <w:p w14:paraId="4DB8A220">
      <w:pPr>
        <w:spacing w:after="0" w:line="240" w:lineRule="auto"/>
        <w:jc w:val="both"/>
        <w:rPr>
          <w:rFonts w:ascii="Times New Roman" w:hAnsi="Times New Roman"/>
          <w:sz w:val="24"/>
          <w:szCs w:val="24"/>
        </w:rPr>
      </w:pPr>
      <w:r>
        <w:rPr>
          <w:rFonts w:ascii="Times New Roman" w:hAnsi="Times New Roman"/>
          <w:b/>
          <w:sz w:val="24"/>
          <w:szCs w:val="24"/>
        </w:rPr>
        <w:t>Books</w:t>
      </w:r>
    </w:p>
    <w:p w14:paraId="3F308921">
      <w:pPr>
        <w:spacing w:after="0" w:line="240" w:lineRule="auto"/>
        <w:jc w:val="both"/>
        <w:rPr>
          <w:rFonts w:ascii="Times New Roman" w:hAnsi="Times New Roman"/>
          <w:sz w:val="24"/>
          <w:szCs w:val="24"/>
        </w:rPr>
      </w:pPr>
      <w:r>
        <w:rPr>
          <w:rFonts w:ascii="Times New Roman" w:hAnsi="Times New Roman"/>
          <w:sz w:val="24"/>
          <w:szCs w:val="24"/>
        </w:rPr>
        <w:t xml:space="preserve">Gee, J. (1990) </w:t>
      </w:r>
      <w:r>
        <w:rPr>
          <w:rFonts w:ascii="Times New Roman" w:hAnsi="Times New Roman"/>
          <w:i/>
          <w:iCs/>
          <w:sz w:val="24"/>
          <w:szCs w:val="24"/>
        </w:rPr>
        <w:t>Social linguistics and literacies: Ideology in discourses</w:t>
      </w:r>
      <w:r>
        <w:rPr>
          <w:rFonts w:ascii="Times New Roman" w:hAnsi="Times New Roman"/>
          <w:sz w:val="24"/>
          <w:szCs w:val="24"/>
        </w:rPr>
        <w:t>. Philadelphia: Falmer.</w:t>
      </w:r>
    </w:p>
    <w:p w14:paraId="44099938">
      <w:pPr>
        <w:spacing w:after="0" w:line="240" w:lineRule="auto"/>
        <w:jc w:val="both"/>
        <w:rPr>
          <w:rFonts w:ascii="Times New Roman" w:hAnsi="Times New Roman"/>
          <w:sz w:val="24"/>
          <w:szCs w:val="24"/>
        </w:rPr>
      </w:pPr>
    </w:p>
    <w:p w14:paraId="3F47D834">
      <w:pPr>
        <w:spacing w:after="0" w:line="240" w:lineRule="auto"/>
        <w:jc w:val="both"/>
        <w:rPr>
          <w:rFonts w:ascii="Times New Roman" w:hAnsi="Times New Roman"/>
          <w:sz w:val="24"/>
          <w:szCs w:val="24"/>
        </w:rPr>
      </w:pPr>
      <w:r>
        <w:rPr>
          <w:rFonts w:ascii="Times New Roman" w:hAnsi="Times New Roman"/>
          <w:b/>
          <w:sz w:val="24"/>
          <w:szCs w:val="24"/>
        </w:rPr>
        <w:t>Journals</w:t>
      </w:r>
    </w:p>
    <w:p w14:paraId="423E1B15">
      <w:pPr>
        <w:spacing w:after="0" w:line="240" w:lineRule="auto"/>
        <w:jc w:val="both"/>
        <w:rPr>
          <w:rFonts w:ascii="Times New Roman" w:hAnsi="Times New Roman"/>
          <w:sz w:val="24"/>
          <w:szCs w:val="24"/>
        </w:rPr>
      </w:pPr>
      <w:r>
        <w:rPr>
          <w:rFonts w:ascii="Times New Roman" w:hAnsi="Times New Roman"/>
          <w:sz w:val="24"/>
          <w:szCs w:val="24"/>
        </w:rPr>
        <w:t xml:space="preserve">Hedgcock, J. (2002) Toward a socioliterate approach to second language teacher education. </w:t>
      </w:r>
    </w:p>
    <w:p w14:paraId="63A1C673">
      <w:pPr>
        <w:spacing w:after="0" w:line="240" w:lineRule="auto"/>
        <w:ind w:firstLine="720"/>
        <w:jc w:val="both"/>
        <w:rPr>
          <w:rFonts w:ascii="Times New Roman" w:hAnsi="Times New Roman"/>
          <w:sz w:val="24"/>
          <w:szCs w:val="24"/>
        </w:rPr>
      </w:pPr>
      <w:r>
        <w:rPr>
          <w:rFonts w:ascii="Times New Roman" w:hAnsi="Times New Roman"/>
          <w:i/>
          <w:iCs/>
          <w:sz w:val="24"/>
          <w:szCs w:val="24"/>
        </w:rPr>
        <w:t>Modern Language Journal, 86</w:t>
      </w:r>
      <w:r>
        <w:rPr>
          <w:rFonts w:ascii="Times New Roman" w:hAnsi="Times New Roman"/>
          <w:sz w:val="24"/>
          <w:szCs w:val="24"/>
        </w:rPr>
        <w:t>, 299–317.</w:t>
      </w:r>
    </w:p>
    <w:p w14:paraId="5047111A">
      <w:pPr>
        <w:spacing w:after="0" w:line="240" w:lineRule="auto"/>
        <w:jc w:val="both"/>
        <w:rPr>
          <w:rFonts w:ascii="Times New Roman" w:hAnsi="Times New Roman"/>
          <w:b/>
          <w:sz w:val="24"/>
          <w:szCs w:val="24"/>
        </w:rPr>
      </w:pPr>
      <w:r>
        <w:rPr>
          <w:rFonts w:ascii="Times New Roman" w:hAnsi="Times New Roman"/>
          <w:b/>
          <w:sz w:val="24"/>
          <w:szCs w:val="24"/>
        </w:rPr>
        <w:t>Website</w:t>
      </w:r>
    </w:p>
    <w:p w14:paraId="5167FECA">
      <w:pPr>
        <w:autoSpaceDE w:val="0"/>
        <w:autoSpaceDN w:val="0"/>
        <w:adjustRightInd w:val="0"/>
        <w:spacing w:after="0" w:line="240" w:lineRule="auto"/>
        <w:jc w:val="both"/>
        <w:rPr>
          <w:rFonts w:ascii="Times New Roman" w:hAnsi="Times New Roman"/>
          <w:i/>
          <w:iCs/>
          <w:sz w:val="24"/>
          <w:szCs w:val="24"/>
          <w:lang w:eastAsia="zh-CN"/>
        </w:rPr>
      </w:pPr>
      <w:r>
        <w:rPr>
          <w:rFonts w:ascii="Times New Roman" w:hAnsi="Times New Roman"/>
          <w:sz w:val="24"/>
          <w:szCs w:val="24"/>
          <w:lang w:eastAsia="zh-CN"/>
        </w:rPr>
        <w:t xml:space="preserve">Dichter, T. (1999) </w:t>
      </w:r>
      <w:r>
        <w:rPr>
          <w:rFonts w:ascii="Times New Roman" w:hAnsi="Times New Roman"/>
          <w:i/>
          <w:iCs/>
          <w:sz w:val="24"/>
          <w:szCs w:val="24"/>
          <w:lang w:eastAsia="zh-CN"/>
        </w:rPr>
        <w:t xml:space="preserve">Non-Governmental Organisations (NGOs) in Microfinance: Past, Present </w:t>
      </w:r>
    </w:p>
    <w:p w14:paraId="1DA67E40">
      <w:pPr>
        <w:autoSpaceDE w:val="0"/>
        <w:autoSpaceDN w:val="0"/>
        <w:adjustRightInd w:val="0"/>
        <w:spacing w:after="0" w:line="240" w:lineRule="auto"/>
        <w:jc w:val="both"/>
        <w:rPr>
          <w:rFonts w:ascii="Times New Roman" w:hAnsi="Times New Roman"/>
          <w:i/>
          <w:iCs/>
          <w:sz w:val="24"/>
          <w:szCs w:val="24"/>
          <w:lang w:eastAsia="zh-CN"/>
        </w:rPr>
      </w:pPr>
      <w:r>
        <w:rPr>
          <w:rFonts w:ascii="Times New Roman" w:hAnsi="Times New Roman"/>
          <w:i/>
          <w:iCs/>
          <w:sz w:val="24"/>
          <w:szCs w:val="24"/>
          <w:lang w:eastAsia="zh-CN"/>
        </w:rPr>
        <w:t xml:space="preserve">and Future </w:t>
      </w:r>
      <w:r>
        <w:rPr>
          <w:rFonts w:ascii="Times New Roman" w:hAnsi="Times New Roman"/>
          <w:sz w:val="24"/>
          <w:szCs w:val="24"/>
        </w:rPr>
        <w:t>[Accessed  20</w:t>
      </w:r>
      <w:r>
        <w:rPr>
          <w:rFonts w:ascii="Times New Roman" w:hAnsi="Times New Roman"/>
          <w:sz w:val="24"/>
          <w:szCs w:val="24"/>
          <w:vertAlign w:val="superscript"/>
        </w:rPr>
        <w:t>th</w:t>
      </w:r>
      <w:r>
        <w:rPr>
          <w:rFonts w:ascii="Times New Roman" w:hAnsi="Times New Roman"/>
          <w:sz w:val="24"/>
          <w:szCs w:val="24"/>
        </w:rPr>
        <w:t xml:space="preserve">  September  2009] </w:t>
      </w:r>
      <w:r>
        <w:rPr>
          <w:rFonts w:ascii="Times New Roman" w:hAnsi="Times New Roman"/>
          <w:sz w:val="24"/>
          <w:szCs w:val="24"/>
          <w:lang w:eastAsia="zh-CN"/>
        </w:rPr>
        <w:t>Available from World Wide Web:</w:t>
      </w:r>
      <w:r>
        <w:rPr>
          <w:rFonts w:ascii="Times New Roman" w:hAnsi="Times New Roman"/>
          <w:i/>
          <w:iCs/>
          <w:sz w:val="24"/>
          <w:szCs w:val="24"/>
          <w:lang w:eastAsia="zh-CN"/>
        </w:rPr>
        <w:t xml:space="preserve"> </w:t>
      </w:r>
      <w:r>
        <w:fldChar w:fldCharType="begin"/>
      </w:r>
      <w:r>
        <w:instrText xml:space="preserve"> HYPERLINK "http://www.esd.worldbank.org/html/esd/agr/sbp/end/ngo.htm" </w:instrText>
      </w:r>
      <w:r>
        <w:fldChar w:fldCharType="separate"/>
      </w:r>
      <w:r>
        <w:rPr>
          <w:rStyle w:val="30"/>
          <w:rFonts w:ascii="Times New Roman" w:hAnsi="Times New Roman"/>
          <w:color w:val="auto"/>
          <w:sz w:val="24"/>
          <w:szCs w:val="24"/>
          <w:lang w:eastAsia="zh-CN"/>
        </w:rPr>
        <w:t>http://www.esd.worldbank.org/html/esd/agr/sbp/end/ngo.htm</w:t>
      </w:r>
      <w:r>
        <w:rPr>
          <w:rStyle w:val="30"/>
          <w:rFonts w:ascii="Times New Roman" w:hAnsi="Times New Roman"/>
          <w:color w:val="auto"/>
          <w:sz w:val="24"/>
          <w:szCs w:val="24"/>
          <w:lang w:eastAsia="zh-CN"/>
        </w:rPr>
        <w:fldChar w:fldCharType="end"/>
      </w:r>
      <w:r>
        <w:rPr>
          <w:rFonts w:ascii="Times New Roman" w:hAnsi="Times New Roman"/>
          <w:i/>
          <w:iCs/>
          <w:sz w:val="24"/>
          <w:szCs w:val="24"/>
          <w:lang w:eastAsia="zh-CN"/>
        </w:rPr>
        <w:t xml:space="preserve"> </w:t>
      </w:r>
    </w:p>
    <w:p w14:paraId="17462230">
      <w:pPr>
        <w:autoSpaceDE w:val="0"/>
        <w:autoSpaceDN w:val="0"/>
        <w:adjustRightInd w:val="0"/>
        <w:spacing w:after="0" w:line="240" w:lineRule="auto"/>
        <w:jc w:val="both"/>
        <w:rPr>
          <w:rFonts w:ascii="Times New Roman" w:hAnsi="Times New Roman"/>
          <w:i/>
          <w:iCs/>
          <w:sz w:val="24"/>
          <w:szCs w:val="24"/>
          <w:lang w:eastAsia="zh-CN"/>
        </w:rPr>
      </w:pPr>
    </w:p>
    <w:p w14:paraId="789A431B">
      <w:pPr>
        <w:autoSpaceDE w:val="0"/>
        <w:autoSpaceDN w:val="0"/>
        <w:adjustRightInd w:val="0"/>
        <w:spacing w:after="0" w:line="240" w:lineRule="auto"/>
        <w:jc w:val="both"/>
        <w:rPr>
          <w:rFonts w:ascii="Times New Roman" w:hAnsi="Times New Roman"/>
          <w:iCs/>
          <w:sz w:val="24"/>
          <w:szCs w:val="24"/>
          <w:lang w:eastAsia="zh-CN"/>
        </w:rPr>
      </w:pPr>
      <w:r>
        <w:rPr>
          <w:rFonts w:ascii="Times New Roman" w:hAnsi="Times New Roman"/>
          <w:b/>
          <w:iCs/>
          <w:sz w:val="24"/>
          <w:szCs w:val="24"/>
          <w:lang w:eastAsia="zh-CN"/>
        </w:rPr>
        <w:t>Single Author</w:t>
      </w:r>
    </w:p>
    <w:p w14:paraId="510D6170">
      <w:pPr>
        <w:spacing w:after="0" w:line="240" w:lineRule="auto"/>
        <w:jc w:val="both"/>
        <w:rPr>
          <w:rFonts w:ascii="Times New Roman" w:hAnsi="Times New Roman"/>
          <w:sz w:val="24"/>
          <w:szCs w:val="24"/>
        </w:rPr>
      </w:pPr>
      <w:r>
        <w:rPr>
          <w:rFonts w:ascii="Times New Roman" w:hAnsi="Times New Roman"/>
          <w:sz w:val="24"/>
          <w:szCs w:val="24"/>
        </w:rPr>
        <w:t xml:space="preserve">Potowski, K. (2007) </w:t>
      </w:r>
      <w:r>
        <w:rPr>
          <w:rFonts w:ascii="Times New Roman" w:hAnsi="Times New Roman"/>
          <w:i/>
          <w:iCs/>
          <w:sz w:val="24"/>
          <w:szCs w:val="24"/>
        </w:rPr>
        <w:t>Language and identity in a dual immersion school</w:t>
      </w:r>
      <w:r>
        <w:rPr>
          <w:rFonts w:ascii="Times New Roman" w:hAnsi="Times New Roman"/>
          <w:sz w:val="24"/>
          <w:szCs w:val="24"/>
        </w:rPr>
        <w:t xml:space="preserve">. Clevedon: </w:t>
      </w:r>
    </w:p>
    <w:p w14:paraId="095FDEA2">
      <w:pPr>
        <w:spacing w:after="0" w:line="240" w:lineRule="auto"/>
        <w:ind w:firstLine="720"/>
        <w:jc w:val="both"/>
        <w:rPr>
          <w:rFonts w:ascii="Times New Roman" w:hAnsi="Times New Roman"/>
          <w:sz w:val="24"/>
          <w:szCs w:val="24"/>
        </w:rPr>
      </w:pPr>
      <w:r>
        <w:rPr>
          <w:rFonts w:ascii="Times New Roman" w:hAnsi="Times New Roman"/>
          <w:sz w:val="24"/>
          <w:szCs w:val="24"/>
        </w:rPr>
        <w:t>Multilingual Matters.</w:t>
      </w:r>
    </w:p>
    <w:p w14:paraId="3DEC9144">
      <w:pPr>
        <w:spacing w:after="0" w:line="240" w:lineRule="auto"/>
        <w:jc w:val="both"/>
        <w:rPr>
          <w:rFonts w:ascii="Times New Roman" w:hAnsi="Times New Roman"/>
          <w:b/>
          <w:sz w:val="24"/>
          <w:szCs w:val="24"/>
        </w:rPr>
      </w:pPr>
    </w:p>
    <w:p w14:paraId="378DC22F">
      <w:pPr>
        <w:spacing w:after="0" w:line="240" w:lineRule="auto"/>
        <w:jc w:val="both"/>
        <w:rPr>
          <w:rFonts w:ascii="Times New Roman" w:hAnsi="Times New Roman"/>
          <w:sz w:val="24"/>
          <w:szCs w:val="24"/>
        </w:rPr>
      </w:pPr>
      <w:r>
        <w:rPr>
          <w:rFonts w:ascii="Times New Roman" w:hAnsi="Times New Roman"/>
          <w:b/>
          <w:sz w:val="24"/>
          <w:szCs w:val="24"/>
        </w:rPr>
        <w:t>2-3 Authors</w:t>
      </w:r>
    </w:p>
    <w:p w14:paraId="545F4ECE">
      <w:pPr>
        <w:spacing w:after="0" w:line="240" w:lineRule="auto"/>
        <w:jc w:val="both"/>
        <w:rPr>
          <w:rFonts w:ascii="Times New Roman" w:hAnsi="Times New Roman"/>
          <w:sz w:val="24"/>
          <w:szCs w:val="24"/>
        </w:rPr>
      </w:pPr>
      <w:r>
        <w:rPr>
          <w:rFonts w:ascii="Times New Roman" w:hAnsi="Times New Roman"/>
          <w:sz w:val="24"/>
          <w:szCs w:val="24"/>
        </w:rPr>
        <w:t>Angelova, M., Gunawardena, D., &amp; Volk, D. (2006) Peer teaching and learning: Co-</w:t>
      </w:r>
    </w:p>
    <w:p w14:paraId="675F047C">
      <w:pPr>
        <w:spacing w:after="0" w:line="240" w:lineRule="auto"/>
        <w:ind w:left="720"/>
        <w:jc w:val="both"/>
        <w:rPr>
          <w:rFonts w:ascii="Times New Roman" w:hAnsi="Times New Roman"/>
          <w:sz w:val="24"/>
          <w:szCs w:val="24"/>
        </w:rPr>
      </w:pPr>
      <w:r>
        <w:rPr>
          <w:rFonts w:ascii="Times New Roman" w:hAnsi="Times New Roman"/>
          <w:sz w:val="24"/>
          <w:szCs w:val="24"/>
        </w:rPr>
        <w:t xml:space="preserve">constructing language in a dual language first grade. </w:t>
      </w:r>
      <w:r>
        <w:rPr>
          <w:rFonts w:ascii="Times New Roman" w:hAnsi="Times New Roman"/>
          <w:i/>
          <w:iCs/>
          <w:sz w:val="24"/>
          <w:szCs w:val="24"/>
        </w:rPr>
        <w:t>Language and Education</w:t>
      </w:r>
      <w:r>
        <w:rPr>
          <w:rFonts w:ascii="Times New Roman" w:hAnsi="Times New Roman"/>
          <w:sz w:val="24"/>
          <w:szCs w:val="24"/>
        </w:rPr>
        <w:t xml:space="preserve">, </w:t>
      </w:r>
      <w:r>
        <w:rPr>
          <w:rFonts w:ascii="Times New Roman" w:hAnsi="Times New Roman"/>
          <w:i/>
          <w:iCs/>
          <w:sz w:val="24"/>
          <w:szCs w:val="24"/>
        </w:rPr>
        <w:t>20</w:t>
      </w:r>
      <w:r>
        <w:rPr>
          <w:rFonts w:ascii="Times New Roman" w:hAnsi="Times New Roman"/>
          <w:sz w:val="24"/>
          <w:szCs w:val="24"/>
        </w:rPr>
        <w:t>, 173–90.</w:t>
      </w:r>
    </w:p>
    <w:p w14:paraId="433BE61C">
      <w:pPr>
        <w:spacing w:after="0" w:line="240" w:lineRule="auto"/>
        <w:jc w:val="both"/>
        <w:rPr>
          <w:rFonts w:ascii="Times New Roman" w:hAnsi="Times New Roman"/>
          <w:sz w:val="24"/>
          <w:szCs w:val="24"/>
        </w:rPr>
      </w:pPr>
    </w:p>
    <w:p w14:paraId="6BF78A93">
      <w:pPr>
        <w:spacing w:after="0" w:line="240" w:lineRule="auto"/>
        <w:jc w:val="both"/>
        <w:rPr>
          <w:rFonts w:ascii="Times New Roman" w:hAnsi="Times New Roman"/>
          <w:sz w:val="24"/>
          <w:szCs w:val="24"/>
        </w:rPr>
      </w:pPr>
      <w:r>
        <w:rPr>
          <w:rFonts w:ascii="Times New Roman" w:hAnsi="Times New Roman"/>
          <w:b/>
          <w:sz w:val="24"/>
          <w:szCs w:val="24"/>
        </w:rPr>
        <w:t xml:space="preserve">4 or more Authors </w:t>
      </w:r>
    </w:p>
    <w:p w14:paraId="128C1168">
      <w:pPr>
        <w:spacing w:after="0" w:line="240" w:lineRule="auto"/>
        <w:jc w:val="both"/>
        <w:rPr>
          <w:rFonts w:ascii="Times New Roman" w:hAnsi="Times New Roman"/>
          <w:sz w:val="24"/>
          <w:szCs w:val="24"/>
        </w:rPr>
      </w:pPr>
      <w:r>
        <w:rPr>
          <w:rFonts w:ascii="Times New Roman" w:hAnsi="Times New Roman"/>
          <w:sz w:val="24"/>
          <w:szCs w:val="24"/>
        </w:rPr>
        <w:t xml:space="preserve">Bailey et al. (1996) The language learner’s autobiography: Examining the ‘apprenticeship of </w:t>
      </w:r>
    </w:p>
    <w:p w14:paraId="22847AC1">
      <w:pPr>
        <w:spacing w:after="0" w:line="240" w:lineRule="auto"/>
        <w:ind w:left="720"/>
        <w:jc w:val="both"/>
        <w:rPr>
          <w:rFonts w:ascii="Times New Roman" w:hAnsi="Times New Roman"/>
          <w:sz w:val="24"/>
          <w:szCs w:val="24"/>
        </w:rPr>
      </w:pPr>
      <w:r>
        <w:rPr>
          <w:rFonts w:ascii="Times New Roman" w:hAnsi="Times New Roman"/>
          <w:sz w:val="24"/>
          <w:szCs w:val="24"/>
        </w:rPr>
        <w:t xml:space="preserve">observation’. In D. Freeman &amp; J.C. Richards (Eds.), </w:t>
      </w:r>
      <w:r>
        <w:rPr>
          <w:rFonts w:ascii="Times New Roman" w:hAnsi="Times New Roman"/>
          <w:i/>
          <w:iCs/>
          <w:sz w:val="24"/>
          <w:szCs w:val="24"/>
        </w:rPr>
        <w:t>Teacher learning in language teaching</w:t>
      </w:r>
      <w:r>
        <w:rPr>
          <w:rFonts w:ascii="Times New Roman" w:hAnsi="Times New Roman"/>
          <w:sz w:val="24"/>
          <w:szCs w:val="24"/>
        </w:rPr>
        <w:t>. New York: Cambridge.</w:t>
      </w:r>
    </w:p>
    <w:p w14:paraId="4F660BE3">
      <w:pPr>
        <w:spacing w:after="0" w:line="240" w:lineRule="auto"/>
        <w:jc w:val="both"/>
        <w:rPr>
          <w:rFonts w:ascii="Times New Roman" w:hAnsi="Times New Roman"/>
          <w:sz w:val="24"/>
          <w:szCs w:val="24"/>
        </w:rPr>
      </w:pPr>
    </w:p>
    <w:p w14:paraId="18E2F223">
      <w:pPr>
        <w:spacing w:after="0" w:line="240" w:lineRule="auto"/>
        <w:jc w:val="both"/>
        <w:rPr>
          <w:rFonts w:ascii="Times New Roman" w:hAnsi="Times New Roman"/>
          <w:sz w:val="24"/>
          <w:szCs w:val="24"/>
        </w:rPr>
      </w:pPr>
      <w:r>
        <w:rPr>
          <w:rFonts w:ascii="Times New Roman" w:hAnsi="Times New Roman"/>
          <w:b/>
          <w:sz w:val="24"/>
          <w:szCs w:val="24"/>
        </w:rPr>
        <w:t>Edited Book</w:t>
      </w:r>
    </w:p>
    <w:p w14:paraId="556FE70E">
      <w:pPr>
        <w:spacing w:after="0" w:line="240" w:lineRule="auto"/>
        <w:jc w:val="both"/>
        <w:rPr>
          <w:rFonts w:ascii="Times New Roman" w:hAnsi="Times New Roman"/>
          <w:sz w:val="24"/>
          <w:szCs w:val="24"/>
        </w:rPr>
      </w:pPr>
      <w:r>
        <w:rPr>
          <w:rFonts w:ascii="Times New Roman" w:hAnsi="Times New Roman"/>
          <w:sz w:val="24"/>
          <w:szCs w:val="24"/>
        </w:rPr>
        <w:t xml:space="preserve">Bailey et al. (1996) The language learner’s autobiography: Examining the ‘apprenticeship of </w:t>
      </w:r>
    </w:p>
    <w:p w14:paraId="40FFE2B8">
      <w:pPr>
        <w:spacing w:after="0" w:line="240" w:lineRule="auto"/>
        <w:ind w:left="720"/>
        <w:jc w:val="both"/>
        <w:rPr>
          <w:rFonts w:ascii="Times New Roman" w:hAnsi="Times New Roman"/>
          <w:sz w:val="24"/>
          <w:szCs w:val="24"/>
        </w:rPr>
      </w:pPr>
      <w:r>
        <w:rPr>
          <w:rFonts w:ascii="Times New Roman" w:hAnsi="Times New Roman"/>
          <w:sz w:val="24"/>
          <w:szCs w:val="24"/>
        </w:rPr>
        <w:t xml:space="preserve">observation’. In D. Freeman &amp; J.C. Richards (Eds.), </w:t>
      </w:r>
      <w:r>
        <w:rPr>
          <w:rFonts w:ascii="Times New Roman" w:hAnsi="Times New Roman"/>
          <w:i/>
          <w:iCs/>
          <w:sz w:val="24"/>
          <w:szCs w:val="24"/>
        </w:rPr>
        <w:t>Teacher learning in language teaching</w:t>
      </w:r>
      <w:r>
        <w:rPr>
          <w:rFonts w:ascii="Times New Roman" w:hAnsi="Times New Roman"/>
          <w:sz w:val="24"/>
          <w:szCs w:val="24"/>
        </w:rPr>
        <w:t>. New York: Cambridge.</w:t>
      </w:r>
    </w:p>
    <w:p w14:paraId="33A9967E">
      <w:pPr>
        <w:spacing w:after="0" w:line="240" w:lineRule="auto"/>
        <w:rPr>
          <w:rFonts w:ascii="Times New Roman" w:hAnsi="Times New Roman"/>
          <w:sz w:val="24"/>
          <w:szCs w:val="24"/>
        </w:rPr>
      </w:pPr>
    </w:p>
    <w:p w14:paraId="604083CA">
      <w:pPr>
        <w:spacing w:after="0" w:line="240" w:lineRule="auto"/>
        <w:jc w:val="both"/>
        <w:rPr>
          <w:rFonts w:ascii="Times New Roman Regular" w:hAnsi="Times New Roman Regular" w:cs="Times New Roman Regular"/>
          <w:sz w:val="24"/>
          <w:szCs w:val="24"/>
        </w:rPr>
      </w:pPr>
    </w:p>
    <w:sectPr>
      <w:headerReference r:id="rId5" w:type="default"/>
      <w:footerReference r:id="rId6" w:type="default"/>
      <w:type w:val="continuous"/>
      <w:pgSz w:w="11906" w:h="16838"/>
      <w:pgMar w:top="1440" w:right="1440" w:bottom="1440" w:left="1440" w:header="720" w:footer="720"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roman"/>
    <w:pitch w:val="default"/>
    <w:sig w:usb0="00000000" w:usb1="00000000" w:usb2="02000000" w:usb3="00000000" w:csb0="0000019F" w:csb1="00000000"/>
  </w:font>
  <w:font w:name="Tahoma">
    <w:panose1 w:val="020B0604030504040204"/>
    <w:charset w:val="00"/>
    <w:family w:val="swiss"/>
    <w:pitch w:val="default"/>
    <w:sig w:usb0="E1002AFF" w:usb1="C000605B" w:usb2="00000029" w:usb3="00000000" w:csb0="200101FF" w:csb1="20280000"/>
  </w:font>
  <w:font w:name="Bookman Old Style">
    <w:altName w:val="苹方-简"/>
    <w:panose1 w:val="02050604050505020204"/>
    <w:charset w:val="00"/>
    <w:family w:val="roman"/>
    <w:pitch w:val="default"/>
    <w:sig w:usb0="00000000" w:usb1="00000000" w:usb2="00000000" w:usb3="00000000" w:csb0="0000009F" w:csb1="00000000"/>
  </w:font>
  <w:font w:name="Raavi">
    <w:altName w:val="苹方-简"/>
    <w:panose1 w:val="02000500000000000000"/>
    <w:charset w:val="00"/>
    <w:family w:val="swiss"/>
    <w:pitch w:val="default"/>
    <w:sig w:usb0="00000000" w:usb1="00000000" w:usb2="00000000" w:usb3="00000000" w:csb0="00000001" w:csb1="00000000"/>
  </w:font>
  <w:font w:name="DengXian">
    <w:altName w:val="宋体-简"/>
    <w:panose1 w:val="02010600030101010101"/>
    <w:charset w:val="86"/>
    <w:family w:val="auto"/>
    <w:pitch w:val="default"/>
    <w:sig w:usb0="00000000" w:usb1="00000000" w:usb2="00000016" w:usb3="00000000" w:csb0="0004000F" w:csb1="00000000"/>
  </w:font>
  <w:font w:name="Droid Sans Fallback">
    <w:altName w:val="冬青黑体简体中文"/>
    <w:panose1 w:val="00000000000000000000"/>
    <w:charset w:val="80"/>
    <w:family w:val="swiss"/>
    <w:pitch w:val="default"/>
    <w:sig w:usb0="00000000" w:usb1="00000000" w:usb2="00800016" w:usb3="00000000" w:csb0="001A0000" w:csb1="00000000"/>
  </w:font>
  <w:font w:name="Lohit Hindi">
    <w:altName w:val="苹方-简"/>
    <w:panose1 w:val="00000000000000000000"/>
    <w:charset w:val="00"/>
    <w:family w:val="auto"/>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0" w:usb3="00000000" w:csb0="00000093" w:csb1="00000000"/>
  </w:font>
  <w:font w:name="Gotham">
    <w:altName w:val="苹方-简"/>
    <w:panose1 w:val="00000000000000000000"/>
    <w:charset w:val="00"/>
    <w:family w:val="swiss"/>
    <w:pitch w:val="default"/>
    <w:sig w:usb0="00000000" w:usb1="00000000" w:usb2="00000000" w:usb3="00000000" w:csb0="00000001" w:csb1="00000000"/>
  </w:font>
  <w:font w:name="TimesNewRomanPS">
    <w:altName w:val="Times New Roman"/>
    <w:panose1 w:val="00000000000000000000"/>
    <w:charset w:val="00"/>
    <w:family w:val="roman"/>
    <w:pitch w:val="default"/>
    <w:sig w:usb0="00000000" w:usb1="00000000" w:usb2="00000000" w:usb3="00000000" w:csb0="00000001" w:csb1="00000000"/>
  </w:font>
  <w:font w:name="MS Mincho">
    <w:altName w:val="Hiragino Sans"/>
    <w:panose1 w:val="02020609040205080304"/>
    <w:charset w:val="80"/>
    <w:family w:val="modern"/>
    <w:pitch w:val="default"/>
    <w:sig w:usb0="00000000" w:usb1="00000000" w:usb2="08000012" w:usb3="00000000" w:csb0="0002009F" w:csb1="00000000"/>
  </w:font>
  <w:font w:name="Palatino Linotype">
    <w:altName w:val="苹方-简"/>
    <w:panose1 w:val="02040502050505030304"/>
    <w:charset w:val="00"/>
    <w:family w:val="roman"/>
    <w:pitch w:val="default"/>
    <w:sig w:usb0="00000000" w:usb1="00000000" w:usb2="00000000" w:usb3="00000000" w:csb0="0000019F" w:csb1="00000000"/>
  </w:font>
  <w:font w:name="Cordia New">
    <w:altName w:val="Microsoft Sans Serif"/>
    <w:panose1 w:val="020B0304020202020204"/>
    <w:charset w:val="DE"/>
    <w:family w:val="swiss"/>
    <w:pitch w:val="default"/>
    <w:sig w:usb0="00000000" w:usb1="00000000" w:usb2="00000000" w:usb3="00000000" w:csb0="00010001" w:csb1="00000000"/>
  </w:font>
  <w:font w:name="Palatino">
    <w:panose1 w:val="00000000000000000000"/>
    <w:charset w:val="00"/>
    <w:family w:val="roman"/>
    <w:pitch w:val="default"/>
    <w:sig w:usb0="A00002FF" w:usb1="7800205A" w:usb2="14600000" w:usb3="00000000" w:csb0="20000193" w:csb1="4D000000"/>
  </w:font>
  <w:font w:name="Times New Roman Regular">
    <w:panose1 w:val="02020503050405090304"/>
    <w:charset w:val="00"/>
    <w:family w:val="auto"/>
    <w:pitch w:val="default"/>
    <w:sig w:usb0="E0000AFF" w:usb1="00007843" w:usb2="00000001" w:usb3="00000000" w:csb0="400001BF" w:csb1="DFF70000"/>
  </w:font>
  <w:font w:name="Mangal">
    <w:altName w:val="苹方-简"/>
    <w:panose1 w:val="02040503050203030202"/>
    <w:charset w:val="00"/>
    <w:family w:val="roman"/>
    <w:pitch w:val="default"/>
    <w:sig w:usb0="00000000" w:usb1="00000000" w:usb2="00000000" w:usb3="00000000" w:csb0="00000001" w:csb1="00000000"/>
  </w:font>
  <w:font w:name="Gill Sans MT">
    <w:altName w:val="苹方-简"/>
    <w:panose1 w:val="020B0502020104020203"/>
    <w:charset w:val="00"/>
    <w:family w:val="swiss"/>
    <w:pitch w:val="default"/>
    <w:sig w:usb0="00000000" w:usb1="00000000" w:usb2="00000000" w:usb3="00000000" w:csb0="00000003" w:csb1="00000000"/>
  </w:font>
  <w:font w:name="Sakkal Majalla">
    <w:altName w:val="Thonburi"/>
    <w:panose1 w:val="00000000000000000000"/>
    <w:charset w:val="B2"/>
    <w:family w:val="auto"/>
    <w:pitch w:val="default"/>
    <w:sig w:usb0="00000000" w:usb1="00000000" w:usb2="00000008" w:usb3="00000000" w:csb0="000000D3" w:csb1="0000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Hiragino Sans GB">
    <w:panose1 w:val="020B0300000000000000"/>
    <w:charset w:val="86"/>
    <w:family w:val="auto"/>
    <w:pitch w:val="default"/>
    <w:sig w:usb0="A00002BF" w:usb1="1ACF7CFA" w:usb2="00000016" w:usb3="00000000" w:csb0="00060007" w:csb1="00000000"/>
  </w:font>
  <w:font w:name="黑体-简">
    <w:panose1 w:val="02000000000000000000"/>
    <w:charset w:val="86"/>
    <w:family w:val="auto"/>
    <w:pitch w:val="default"/>
    <w:sig w:usb0="8000002F" w:usb1="0800004A" w:usb2="00000000" w:usb3="00000000" w:csb0="203E0000" w:csb1="00000000"/>
  </w:font>
  <w:font w:name="冬青黑体简体中文">
    <w:panose1 w:val="020B0300000000000000"/>
    <w:charset w:val="86"/>
    <w:family w:val="auto"/>
    <w:pitch w:val="default"/>
    <w:sig w:usb0="A00002BF" w:usb1="1ACF7CFA" w:usb2="00000016" w:usb3="00000000" w:csb0="00060007" w:csb1="00000000"/>
  </w:font>
  <w:font w:name="Hiragino Sans">
    <w:panose1 w:val="020B0300000000000000"/>
    <w:charset w:val="80"/>
    <w:family w:val="auto"/>
    <w:pitch w:val="default"/>
    <w:sig w:usb0="E00002FF" w:usb1="7AE7FFFF" w:usb2="00000012" w:usb3="00000000" w:csb0="0002000D" w:csb1="00000000"/>
  </w:font>
  <w:font w:name="Microsoft Sans Serif">
    <w:panose1 w:val="020B0604020202020204"/>
    <w:charset w:val="00"/>
    <w:family w:val="auto"/>
    <w:pitch w:val="default"/>
    <w:sig w:usb0="E1002AFF" w:usb1="C0000002" w:usb2="00000008" w:usb3="00000000" w:csb0="200101FF" w:csb1="20280000"/>
  </w:font>
  <w:font w:name="Thonburi">
    <w:panose1 w:val="00000400000000000000"/>
    <w:charset w:val="00"/>
    <w:family w:val="auto"/>
    <w:pitch w:val="default"/>
    <w:sig w:usb0="01000000" w:usb1="00000000" w:usb2="00000000" w:usb3="00000000" w:csb0="20000193" w:csb1="4D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3170659"/>
      <w:docPartObj>
        <w:docPartGallery w:val="AutoText"/>
      </w:docPartObj>
    </w:sdtPr>
    <w:sdtContent>
      <w:p w14:paraId="6F83AE54">
        <w:r>
          <w:fldChar w:fldCharType="begin"/>
        </w:r>
        <w:r>
          <w:instrText xml:space="preserve"> HYPERLINK "https://europejournal.net/" </w:instrText>
        </w:r>
        <w:r>
          <w:fldChar w:fldCharType="separate"/>
        </w:r>
        <w:r>
          <w:rPr>
            <w:rStyle w:val="30"/>
            <w:sz w:val="16"/>
          </w:rPr>
          <w:t>https://europejournal.net</w:t>
        </w:r>
        <w:r>
          <w:rPr>
            <w:rStyle w:val="30"/>
            <w:sz w:val="16"/>
          </w:rPr>
          <w:fldChar w:fldCharType="end"/>
        </w:r>
        <w:r>
          <w:rPr>
            <w:rFonts w:ascii="Calibri" w:hAnsi="Calibri" w:eastAsia="SimSun" w:cs="Calibri"/>
            <w:color w:val="231F20"/>
            <w:sz w:val="16"/>
            <w:szCs w:val="16"/>
            <w:lang w:eastAsia="zh-CN" w:bidi="ar"/>
          </w:rPr>
          <w:t xml:space="preserve">  </w:t>
        </w:r>
        <w:r>
          <w:rPr>
            <w:rFonts w:ascii="Calibri" w:hAnsi="Calibri" w:eastAsia="SimSun" w:cs="Calibri"/>
            <w:color w:val="231F20"/>
            <w:sz w:val="16"/>
            <w:szCs w:val="16"/>
            <w:lang w:eastAsia="zh-CN" w:bidi="ar"/>
          </w:rPr>
          <w:tab/>
        </w:r>
        <w:r>
          <w:rPr>
            <w:rFonts w:ascii="Calibri" w:hAnsi="Calibri" w:eastAsia="SimSun" w:cs="Calibri"/>
            <w:color w:val="231F20"/>
            <w:sz w:val="16"/>
            <w:szCs w:val="16"/>
            <w:lang w:eastAsia="zh-CN" w:bidi="ar"/>
          </w:rPr>
          <w:tab/>
        </w:r>
        <w:r>
          <w:rPr>
            <w:rFonts w:ascii="Calibri" w:hAnsi="Calibri" w:eastAsia="SimSun" w:cs="Calibri"/>
            <w:color w:val="231F20"/>
            <w:sz w:val="16"/>
            <w:szCs w:val="16"/>
            <w:lang w:eastAsia="zh-CN" w:bidi="ar"/>
          </w:rPr>
          <w:tab/>
        </w:r>
        <w:r>
          <w:rPr>
            <w:rFonts w:ascii="Calibri" w:hAnsi="Calibri" w:eastAsia="SimSun" w:cs="Calibri"/>
            <w:color w:val="231F20"/>
            <w:sz w:val="16"/>
            <w:szCs w:val="16"/>
            <w:lang w:eastAsia="zh-CN" w:bidi="ar"/>
          </w:rPr>
          <w:tab/>
        </w:r>
        <w:r>
          <w:fldChar w:fldCharType="begin"/>
        </w:r>
        <w:r>
          <w:instrText xml:space="preserve"> PAGE   \* MERGEFORMAT </w:instrText>
        </w:r>
        <w:r>
          <w:fldChar w:fldCharType="separate"/>
        </w:r>
        <w:r>
          <w:t>2</w:t>
        </w:r>
        <w:r>
          <w:fldChar w:fldCharType="end"/>
        </w:r>
        <w:r>
          <w:t xml:space="preserve">   </w:t>
        </w:r>
        <w:r>
          <w:rPr>
            <w:rFonts w:ascii="Calibri" w:hAnsi="Calibri" w:eastAsia="SimSun" w:cs="Calibri"/>
            <w:color w:val="231F20"/>
            <w:sz w:val="16"/>
            <w:szCs w:val="16"/>
            <w:lang w:eastAsia="zh-CN" w:bidi="ar"/>
          </w:rPr>
          <w:t xml:space="preserve">  </w:t>
        </w:r>
        <w:r>
          <w:rPr>
            <w:rFonts w:ascii="Calibri" w:hAnsi="Calibri" w:eastAsia="SimSun" w:cs="Calibri"/>
            <w:color w:val="231F20"/>
            <w:sz w:val="16"/>
            <w:szCs w:val="16"/>
            <w:lang w:eastAsia="zh-CN" w:bidi="ar"/>
          </w:rPr>
          <w:tab/>
        </w:r>
        <w:r>
          <w:rPr>
            <w:rFonts w:ascii="Calibri" w:hAnsi="Calibri" w:eastAsia="SimSun" w:cs="Calibri"/>
            <w:color w:val="231F20"/>
            <w:sz w:val="16"/>
            <w:szCs w:val="16"/>
            <w:lang w:eastAsia="zh-CN" w:bidi="ar"/>
          </w:rPr>
          <w:tab/>
        </w:r>
        <w:r>
          <w:rPr>
            <w:rFonts w:ascii="Calibri" w:hAnsi="Calibri" w:eastAsia="SimSun" w:cs="Calibri"/>
            <w:color w:val="231F20"/>
            <w:sz w:val="16"/>
            <w:szCs w:val="16"/>
            <w:lang w:eastAsia="zh-CN" w:bidi="ar"/>
          </w:rPr>
          <w:tab/>
        </w:r>
        <w:r>
          <w:rPr>
            <w:rFonts w:ascii="Calibri" w:hAnsi="Calibri" w:eastAsia="SimSun" w:cs="Calibri"/>
            <w:color w:val="231F20"/>
            <w:sz w:val="16"/>
            <w:szCs w:val="16"/>
            <w:lang w:eastAsia="zh-CN" w:bidi="ar"/>
          </w:rPr>
          <w:tab/>
        </w:r>
        <w:r>
          <w:rPr>
            <w:rFonts w:ascii="Calibri" w:hAnsi="Calibri" w:eastAsia="SimSun" w:cs="Calibri"/>
            <w:color w:val="231F20"/>
            <w:sz w:val="16"/>
            <w:szCs w:val="16"/>
            <w:lang w:eastAsia="zh-CN" w:bidi="ar"/>
          </w:rPr>
          <w:tab/>
        </w:r>
        <w:r>
          <w:rPr>
            <w:rFonts w:ascii="Calibri" w:hAnsi="Calibri" w:eastAsia="SimSun" w:cs="Calibri"/>
            <w:color w:val="231F20"/>
            <w:sz w:val="16"/>
            <w:szCs w:val="16"/>
            <w:lang w:eastAsia="zh-CN" w:bidi="ar"/>
          </w:rPr>
          <w:t xml:space="preserve"> </w:t>
        </w:r>
        <w:r>
          <w:rPr>
            <w:rFonts w:ascii="Calibri" w:hAnsi="Calibri" w:eastAsia="SimSun" w:cs="Calibri"/>
            <w:sz w:val="16"/>
            <w:szCs w:val="16"/>
            <w:lang w:eastAsia="zh-CN" w:bidi="ar"/>
          </w:rPr>
          <w:t>Open Access</w:t>
        </w:r>
      </w:p>
    </w:sdtContent>
  </w:sdt>
  <w:p w14:paraId="5191C8F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21195">
    <w:pPr>
      <w:spacing w:after="0" w:line="240" w:lineRule="auto"/>
      <w:jc w:val="center"/>
      <w:rPr>
        <w:rFonts w:ascii="Mangal" w:hAnsi="Mangal" w:cs="Mangal" w:eastAsiaTheme="majorEastAsia"/>
        <w:b/>
        <w:bCs/>
        <w:color w:val="0000CC"/>
        <w:sz w:val="56"/>
        <w:szCs w:val="56"/>
        <w:lang w:eastAsia="zh-CN" w:bidi="ar"/>
      </w:rPr>
    </w:pPr>
    <w:r>
      <w:rPr>
        <w:rFonts w:ascii="Mangal" w:hAnsi="Mangal" w:cs="Mangal" w:eastAsiaTheme="majorEastAsia"/>
        <w:b/>
        <w:bCs/>
        <w:color w:val="0000CC"/>
        <w:sz w:val="56"/>
        <w:szCs w:val="56"/>
        <w:lang w:eastAsia="zh-CN" w:bidi="ar"/>
      </w:rPr>
      <w:t xml:space="preserve">Europe </w:t>
    </w:r>
  </w:p>
  <w:p w14:paraId="235BB769">
    <w:pPr>
      <w:spacing w:after="0" w:line="240" w:lineRule="auto"/>
      <w:jc w:val="center"/>
      <w:rPr>
        <w:rFonts w:ascii="Gill Sans MT" w:hAnsi="Gill Sans MT" w:eastAsiaTheme="majorEastAsia" w:cstheme="majorEastAsia"/>
        <w:i/>
        <w:iCs/>
        <w:color w:val="0070C0"/>
        <w:spacing w:val="4"/>
        <w:sz w:val="20"/>
        <w:szCs w:val="20"/>
        <w:lang w:eastAsia="zh-CN" w:bidi="ar"/>
      </w:rPr>
    </w:pPr>
    <w:r>
      <w:rPr>
        <w:rFonts w:hint="default" w:ascii="Gill Sans MT" w:hAnsi="Gill Sans MT" w:eastAsiaTheme="majorEastAsia"/>
        <w:i/>
        <w:iCs/>
        <w:color w:val="0070C0"/>
        <w:sz w:val="20"/>
        <w:szCs w:val="20"/>
        <w:lang w:eastAsia="zh-CN"/>
      </w:rPr>
      <w:t>Multidisciplinary Journal of Academic Research</w:t>
    </w:r>
  </w:p>
  <w:p w14:paraId="263E5544">
    <w:pPr>
      <w:spacing w:after="0" w:line="240" w:lineRule="auto"/>
      <w:jc w:val="center"/>
      <w:rPr>
        <w:rFonts w:eastAsia="Times New Roman" w:cs="Sakkal Majalla" w:asciiTheme="majorHAnsi" w:hAnsiTheme="majorHAnsi"/>
        <w:i/>
        <w:iCs/>
        <w:sz w:val="20"/>
        <w:szCs w:val="20"/>
        <w:lang w:eastAsia="en-GB"/>
      </w:rPr>
    </w:pPr>
    <w:r>
      <w:rPr>
        <w:rFonts w:ascii="Mangal" w:hAnsi="Mangal" w:eastAsia="Times New Roman" w:cs="Mangal"/>
        <w:i/>
        <w:iCs/>
        <w:sz w:val="16"/>
        <w:szCs w:val="16"/>
        <w:lang w:eastAsia="en-GB"/>
      </w:rPr>
      <w:t>Vol. 104 No. 1, 2026</w:t>
    </w:r>
    <w:r>
      <w:rPr>
        <w:rFonts w:ascii="Mangal" w:hAnsi="Mangal" w:eastAsia="Times New Roman" w:cs="Mangal"/>
        <w:i/>
        <w:iCs/>
        <w:sz w:val="16"/>
        <w:szCs w:val="16"/>
        <w:lang w:eastAsia="en-GB"/>
      </w:rPr>
      <w:tab/>
    </w:r>
    <w:r>
      <w:rPr>
        <w:rFonts w:ascii="Mangal" w:hAnsi="Mangal" w:eastAsia="Times New Roman" w:cs="Mangal"/>
        <w:i/>
        <w:iCs/>
        <w:sz w:val="16"/>
        <w:szCs w:val="16"/>
        <w:lang w:eastAsia="en-GB"/>
      </w:rPr>
      <w:tab/>
    </w:r>
    <w:r>
      <w:rPr>
        <w:rFonts w:ascii="Mangal" w:hAnsi="Mangal" w:eastAsia="Times New Roman" w:cs="Mangal"/>
        <w:i/>
        <w:iCs/>
        <w:sz w:val="16"/>
        <w:szCs w:val="16"/>
        <w:lang w:eastAsia="en-GB"/>
      </w:rPr>
      <w:t xml:space="preserve">ISSN: 0014-2751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CA544A"/>
    <w:multiLevelType w:val="singleLevel"/>
    <w:tmpl w:val="52CA544A"/>
    <w:lvl w:ilvl="0" w:tentative="0">
      <w:start w:val="1"/>
      <w:numFmt w:val="decimal"/>
      <w:pStyle w:val="127"/>
      <w:lvlText w:val="[%1]"/>
      <w:lvlJc w:val="left"/>
      <w:pPr>
        <w:tabs>
          <w:tab w:val="left" w:pos="786"/>
        </w:tabs>
        <w:ind w:left="786" w:hanging="360"/>
      </w:pPr>
      <w:rPr>
        <w:rFonts w:hint="default" w:ascii="Times New Roman" w:hAnsi="Times New Roman" w:cs="Times New Roman"/>
        <w:b w:val="0"/>
        <w:bCs w:val="0"/>
        <w:i w:val="0"/>
        <w:iCs w:val="0"/>
        <w:sz w:val="20"/>
        <w:szCs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hyphenationZone w:val="425"/>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FD6"/>
    <w:rsid w:val="0000489F"/>
    <w:rsid w:val="00014FBB"/>
    <w:rsid w:val="00021E9B"/>
    <w:rsid w:val="000221DD"/>
    <w:rsid w:val="00025061"/>
    <w:rsid w:val="00025A2B"/>
    <w:rsid w:val="000277DF"/>
    <w:rsid w:val="00032D3B"/>
    <w:rsid w:val="0003368E"/>
    <w:rsid w:val="00034C5B"/>
    <w:rsid w:val="000510FD"/>
    <w:rsid w:val="0005204D"/>
    <w:rsid w:val="00053B17"/>
    <w:rsid w:val="0005466D"/>
    <w:rsid w:val="000743BB"/>
    <w:rsid w:val="00075E23"/>
    <w:rsid w:val="00081DB6"/>
    <w:rsid w:val="0009048C"/>
    <w:rsid w:val="00090877"/>
    <w:rsid w:val="00093511"/>
    <w:rsid w:val="000A0769"/>
    <w:rsid w:val="000A1FF3"/>
    <w:rsid w:val="000A5293"/>
    <w:rsid w:val="000B2FDD"/>
    <w:rsid w:val="000B6E8E"/>
    <w:rsid w:val="000C1305"/>
    <w:rsid w:val="000C135A"/>
    <w:rsid w:val="000C39D7"/>
    <w:rsid w:val="000C4F7B"/>
    <w:rsid w:val="000C53A2"/>
    <w:rsid w:val="000D35F1"/>
    <w:rsid w:val="000D652D"/>
    <w:rsid w:val="000E2F76"/>
    <w:rsid w:val="000E393C"/>
    <w:rsid w:val="000E6F66"/>
    <w:rsid w:val="001039D5"/>
    <w:rsid w:val="0010452C"/>
    <w:rsid w:val="001168B0"/>
    <w:rsid w:val="00122E97"/>
    <w:rsid w:val="001264D2"/>
    <w:rsid w:val="00127FD6"/>
    <w:rsid w:val="00135DD8"/>
    <w:rsid w:val="00137ED6"/>
    <w:rsid w:val="00144496"/>
    <w:rsid w:val="00145218"/>
    <w:rsid w:val="00146D51"/>
    <w:rsid w:val="00146EFE"/>
    <w:rsid w:val="00150B5E"/>
    <w:rsid w:val="0015257A"/>
    <w:rsid w:val="00155EED"/>
    <w:rsid w:val="00163212"/>
    <w:rsid w:val="00170446"/>
    <w:rsid w:val="00172145"/>
    <w:rsid w:val="00180003"/>
    <w:rsid w:val="001811CD"/>
    <w:rsid w:val="00181A92"/>
    <w:rsid w:val="00191420"/>
    <w:rsid w:val="00192C4C"/>
    <w:rsid w:val="0019486F"/>
    <w:rsid w:val="00194C64"/>
    <w:rsid w:val="00195F40"/>
    <w:rsid w:val="001A15B8"/>
    <w:rsid w:val="001A1696"/>
    <w:rsid w:val="001A53BB"/>
    <w:rsid w:val="001B296F"/>
    <w:rsid w:val="001B514F"/>
    <w:rsid w:val="001D2476"/>
    <w:rsid w:val="001D7297"/>
    <w:rsid w:val="001E3B93"/>
    <w:rsid w:val="00203056"/>
    <w:rsid w:val="00206AEB"/>
    <w:rsid w:val="00222FF2"/>
    <w:rsid w:val="00223675"/>
    <w:rsid w:val="0022675D"/>
    <w:rsid w:val="00233807"/>
    <w:rsid w:val="00235157"/>
    <w:rsid w:val="00235CF6"/>
    <w:rsid w:val="00235E33"/>
    <w:rsid w:val="00237BB6"/>
    <w:rsid w:val="00244D4F"/>
    <w:rsid w:val="0025298A"/>
    <w:rsid w:val="002552C0"/>
    <w:rsid w:val="00264637"/>
    <w:rsid w:val="00273279"/>
    <w:rsid w:val="00284C26"/>
    <w:rsid w:val="002914D8"/>
    <w:rsid w:val="00295C0F"/>
    <w:rsid w:val="00296EBF"/>
    <w:rsid w:val="002A4298"/>
    <w:rsid w:val="002A55C8"/>
    <w:rsid w:val="002A64DE"/>
    <w:rsid w:val="002B6078"/>
    <w:rsid w:val="002C3CAF"/>
    <w:rsid w:val="002C7E13"/>
    <w:rsid w:val="002D062E"/>
    <w:rsid w:val="002D14AB"/>
    <w:rsid w:val="002D5BAE"/>
    <w:rsid w:val="002E3C02"/>
    <w:rsid w:val="002E6A12"/>
    <w:rsid w:val="002E7555"/>
    <w:rsid w:val="002F344B"/>
    <w:rsid w:val="002F3511"/>
    <w:rsid w:val="002F3825"/>
    <w:rsid w:val="002F40B2"/>
    <w:rsid w:val="002F56BB"/>
    <w:rsid w:val="002F6BDF"/>
    <w:rsid w:val="00300315"/>
    <w:rsid w:val="003029DC"/>
    <w:rsid w:val="003058D2"/>
    <w:rsid w:val="003114EF"/>
    <w:rsid w:val="0031179E"/>
    <w:rsid w:val="00313AF2"/>
    <w:rsid w:val="00334FEA"/>
    <w:rsid w:val="00340464"/>
    <w:rsid w:val="00341F1F"/>
    <w:rsid w:val="00346CCB"/>
    <w:rsid w:val="0035778B"/>
    <w:rsid w:val="00362E39"/>
    <w:rsid w:val="00367078"/>
    <w:rsid w:val="003730E1"/>
    <w:rsid w:val="00373B09"/>
    <w:rsid w:val="003745A0"/>
    <w:rsid w:val="003810D0"/>
    <w:rsid w:val="003828BE"/>
    <w:rsid w:val="00383353"/>
    <w:rsid w:val="00386121"/>
    <w:rsid w:val="0039100F"/>
    <w:rsid w:val="0039111F"/>
    <w:rsid w:val="0039141C"/>
    <w:rsid w:val="00394B0A"/>
    <w:rsid w:val="003A0F5F"/>
    <w:rsid w:val="003A16F1"/>
    <w:rsid w:val="003A6230"/>
    <w:rsid w:val="003A6CEA"/>
    <w:rsid w:val="003B26BC"/>
    <w:rsid w:val="003B2DD1"/>
    <w:rsid w:val="003B4428"/>
    <w:rsid w:val="003B51F5"/>
    <w:rsid w:val="003B750E"/>
    <w:rsid w:val="003C6887"/>
    <w:rsid w:val="003C6B64"/>
    <w:rsid w:val="003C78EE"/>
    <w:rsid w:val="003D0A54"/>
    <w:rsid w:val="003D0B71"/>
    <w:rsid w:val="003D23CA"/>
    <w:rsid w:val="003D500F"/>
    <w:rsid w:val="003E0039"/>
    <w:rsid w:val="003E038D"/>
    <w:rsid w:val="003E6EAB"/>
    <w:rsid w:val="003E7CCE"/>
    <w:rsid w:val="003F0C00"/>
    <w:rsid w:val="00402582"/>
    <w:rsid w:val="00404AFD"/>
    <w:rsid w:val="00405F30"/>
    <w:rsid w:val="00407720"/>
    <w:rsid w:val="0041622A"/>
    <w:rsid w:val="00422C50"/>
    <w:rsid w:val="0042376E"/>
    <w:rsid w:val="00425AC3"/>
    <w:rsid w:val="00425F60"/>
    <w:rsid w:val="00427281"/>
    <w:rsid w:val="00436312"/>
    <w:rsid w:val="00436F02"/>
    <w:rsid w:val="00443430"/>
    <w:rsid w:val="00444DCC"/>
    <w:rsid w:val="004615AB"/>
    <w:rsid w:val="0046510F"/>
    <w:rsid w:val="00473D02"/>
    <w:rsid w:val="00477313"/>
    <w:rsid w:val="00481F1F"/>
    <w:rsid w:val="00487E0E"/>
    <w:rsid w:val="00491044"/>
    <w:rsid w:val="004919EC"/>
    <w:rsid w:val="00493265"/>
    <w:rsid w:val="004A19CE"/>
    <w:rsid w:val="004A38DA"/>
    <w:rsid w:val="004A73B1"/>
    <w:rsid w:val="004D0A4D"/>
    <w:rsid w:val="004D627A"/>
    <w:rsid w:val="004D6493"/>
    <w:rsid w:val="004D71BB"/>
    <w:rsid w:val="004D78B7"/>
    <w:rsid w:val="004E6D9C"/>
    <w:rsid w:val="004E7875"/>
    <w:rsid w:val="004F0B8D"/>
    <w:rsid w:val="004F2170"/>
    <w:rsid w:val="005024E2"/>
    <w:rsid w:val="005053CA"/>
    <w:rsid w:val="00506181"/>
    <w:rsid w:val="00511D3B"/>
    <w:rsid w:val="005150E9"/>
    <w:rsid w:val="00524146"/>
    <w:rsid w:val="0052509F"/>
    <w:rsid w:val="00525165"/>
    <w:rsid w:val="005277AD"/>
    <w:rsid w:val="00527C9B"/>
    <w:rsid w:val="00530760"/>
    <w:rsid w:val="0053702B"/>
    <w:rsid w:val="00543454"/>
    <w:rsid w:val="0054518E"/>
    <w:rsid w:val="005478A9"/>
    <w:rsid w:val="00552B03"/>
    <w:rsid w:val="00552B75"/>
    <w:rsid w:val="00560045"/>
    <w:rsid w:val="0056128F"/>
    <w:rsid w:val="00572A9C"/>
    <w:rsid w:val="0057459F"/>
    <w:rsid w:val="0057597F"/>
    <w:rsid w:val="005844F1"/>
    <w:rsid w:val="005875A3"/>
    <w:rsid w:val="00587C7C"/>
    <w:rsid w:val="00590017"/>
    <w:rsid w:val="00590BBF"/>
    <w:rsid w:val="0059108C"/>
    <w:rsid w:val="00593447"/>
    <w:rsid w:val="00596F06"/>
    <w:rsid w:val="005A2331"/>
    <w:rsid w:val="005A2705"/>
    <w:rsid w:val="005A2D11"/>
    <w:rsid w:val="005A490F"/>
    <w:rsid w:val="005A5358"/>
    <w:rsid w:val="005A7786"/>
    <w:rsid w:val="005B0996"/>
    <w:rsid w:val="005B54AE"/>
    <w:rsid w:val="005C305A"/>
    <w:rsid w:val="005C762C"/>
    <w:rsid w:val="005E01BA"/>
    <w:rsid w:val="005E7E9D"/>
    <w:rsid w:val="005F1BD3"/>
    <w:rsid w:val="005F5937"/>
    <w:rsid w:val="005F610E"/>
    <w:rsid w:val="005F6A4C"/>
    <w:rsid w:val="00600137"/>
    <w:rsid w:val="00603D03"/>
    <w:rsid w:val="006122AF"/>
    <w:rsid w:val="00613344"/>
    <w:rsid w:val="00622C66"/>
    <w:rsid w:val="00624F6A"/>
    <w:rsid w:val="0062528F"/>
    <w:rsid w:val="00632E9D"/>
    <w:rsid w:val="00633695"/>
    <w:rsid w:val="006401EC"/>
    <w:rsid w:val="0064656F"/>
    <w:rsid w:val="00655D76"/>
    <w:rsid w:val="00656F11"/>
    <w:rsid w:val="00666BE8"/>
    <w:rsid w:val="006672B3"/>
    <w:rsid w:val="00672AA5"/>
    <w:rsid w:val="00680AB6"/>
    <w:rsid w:val="00684633"/>
    <w:rsid w:val="006916FA"/>
    <w:rsid w:val="00691F82"/>
    <w:rsid w:val="006A08D0"/>
    <w:rsid w:val="006A2ACF"/>
    <w:rsid w:val="006A2BD4"/>
    <w:rsid w:val="006D08B1"/>
    <w:rsid w:val="006D1FA0"/>
    <w:rsid w:val="006D2E15"/>
    <w:rsid w:val="006D54D6"/>
    <w:rsid w:val="006D6233"/>
    <w:rsid w:val="006E012E"/>
    <w:rsid w:val="006E0AB0"/>
    <w:rsid w:val="006E0ED4"/>
    <w:rsid w:val="006E21F5"/>
    <w:rsid w:val="006E5FE2"/>
    <w:rsid w:val="006E7ED6"/>
    <w:rsid w:val="006F0F12"/>
    <w:rsid w:val="006F2DEC"/>
    <w:rsid w:val="00700130"/>
    <w:rsid w:val="00704E4B"/>
    <w:rsid w:val="0071068B"/>
    <w:rsid w:val="00711340"/>
    <w:rsid w:val="00711556"/>
    <w:rsid w:val="00712636"/>
    <w:rsid w:val="00715223"/>
    <w:rsid w:val="007161E2"/>
    <w:rsid w:val="00723606"/>
    <w:rsid w:val="00736619"/>
    <w:rsid w:val="007426C7"/>
    <w:rsid w:val="007474F5"/>
    <w:rsid w:val="00753167"/>
    <w:rsid w:val="00755F79"/>
    <w:rsid w:val="00760E2E"/>
    <w:rsid w:val="0076180E"/>
    <w:rsid w:val="00770A2E"/>
    <w:rsid w:val="00772EB2"/>
    <w:rsid w:val="007756F2"/>
    <w:rsid w:val="00775DE8"/>
    <w:rsid w:val="00775E46"/>
    <w:rsid w:val="007833CC"/>
    <w:rsid w:val="007862C9"/>
    <w:rsid w:val="00787073"/>
    <w:rsid w:val="00793AC5"/>
    <w:rsid w:val="00793CAE"/>
    <w:rsid w:val="007A0F0C"/>
    <w:rsid w:val="007A1149"/>
    <w:rsid w:val="007B1010"/>
    <w:rsid w:val="007B2F2A"/>
    <w:rsid w:val="007B4A6F"/>
    <w:rsid w:val="007B57D6"/>
    <w:rsid w:val="007C188D"/>
    <w:rsid w:val="007C1A1D"/>
    <w:rsid w:val="007C293C"/>
    <w:rsid w:val="007C34CC"/>
    <w:rsid w:val="007D028B"/>
    <w:rsid w:val="007E1244"/>
    <w:rsid w:val="007E79E2"/>
    <w:rsid w:val="007F2D49"/>
    <w:rsid w:val="00802132"/>
    <w:rsid w:val="00805254"/>
    <w:rsid w:val="00810526"/>
    <w:rsid w:val="0081586C"/>
    <w:rsid w:val="00821662"/>
    <w:rsid w:val="008237C0"/>
    <w:rsid w:val="00830F63"/>
    <w:rsid w:val="00831F59"/>
    <w:rsid w:val="00835737"/>
    <w:rsid w:val="00836428"/>
    <w:rsid w:val="00836DDF"/>
    <w:rsid w:val="00837752"/>
    <w:rsid w:val="0084005D"/>
    <w:rsid w:val="00842845"/>
    <w:rsid w:val="00844B00"/>
    <w:rsid w:val="008469FA"/>
    <w:rsid w:val="00851446"/>
    <w:rsid w:val="0085769D"/>
    <w:rsid w:val="008618BE"/>
    <w:rsid w:val="008621F9"/>
    <w:rsid w:val="008628DC"/>
    <w:rsid w:val="008644E2"/>
    <w:rsid w:val="008709EF"/>
    <w:rsid w:val="00877860"/>
    <w:rsid w:val="00880642"/>
    <w:rsid w:val="0088195C"/>
    <w:rsid w:val="00883EF8"/>
    <w:rsid w:val="0089190C"/>
    <w:rsid w:val="00893019"/>
    <w:rsid w:val="008A191D"/>
    <w:rsid w:val="008A2567"/>
    <w:rsid w:val="008A3A91"/>
    <w:rsid w:val="008A474D"/>
    <w:rsid w:val="008A6939"/>
    <w:rsid w:val="008B2BCE"/>
    <w:rsid w:val="008B339E"/>
    <w:rsid w:val="008C7BF3"/>
    <w:rsid w:val="008E13FB"/>
    <w:rsid w:val="008E6109"/>
    <w:rsid w:val="008E73D1"/>
    <w:rsid w:val="008F1BDC"/>
    <w:rsid w:val="008F6292"/>
    <w:rsid w:val="009021B9"/>
    <w:rsid w:val="009022A3"/>
    <w:rsid w:val="00903F94"/>
    <w:rsid w:val="00904709"/>
    <w:rsid w:val="00904BAE"/>
    <w:rsid w:val="00907F2A"/>
    <w:rsid w:val="009229F5"/>
    <w:rsid w:val="00934227"/>
    <w:rsid w:val="009345A3"/>
    <w:rsid w:val="00936271"/>
    <w:rsid w:val="00937372"/>
    <w:rsid w:val="0093737C"/>
    <w:rsid w:val="009376DA"/>
    <w:rsid w:val="0094610C"/>
    <w:rsid w:val="00950820"/>
    <w:rsid w:val="00951267"/>
    <w:rsid w:val="009529CC"/>
    <w:rsid w:val="009559FE"/>
    <w:rsid w:val="0095663E"/>
    <w:rsid w:val="00956D9E"/>
    <w:rsid w:val="00957F7C"/>
    <w:rsid w:val="009621F4"/>
    <w:rsid w:val="00965115"/>
    <w:rsid w:val="00965B0F"/>
    <w:rsid w:val="009710FB"/>
    <w:rsid w:val="00972EC0"/>
    <w:rsid w:val="00982AD2"/>
    <w:rsid w:val="00984D9E"/>
    <w:rsid w:val="00990B8E"/>
    <w:rsid w:val="00992225"/>
    <w:rsid w:val="0099279E"/>
    <w:rsid w:val="009A17D8"/>
    <w:rsid w:val="009A1889"/>
    <w:rsid w:val="009A283E"/>
    <w:rsid w:val="009B76CC"/>
    <w:rsid w:val="009C4AC4"/>
    <w:rsid w:val="009D469F"/>
    <w:rsid w:val="009D5499"/>
    <w:rsid w:val="009D5A18"/>
    <w:rsid w:val="009D6F87"/>
    <w:rsid w:val="009E408D"/>
    <w:rsid w:val="009E5F04"/>
    <w:rsid w:val="009F16C3"/>
    <w:rsid w:val="009F42AA"/>
    <w:rsid w:val="009F47C8"/>
    <w:rsid w:val="009F543A"/>
    <w:rsid w:val="009F5A94"/>
    <w:rsid w:val="009F6226"/>
    <w:rsid w:val="00A02075"/>
    <w:rsid w:val="00A17568"/>
    <w:rsid w:val="00A2032D"/>
    <w:rsid w:val="00A25A7A"/>
    <w:rsid w:val="00A34E81"/>
    <w:rsid w:val="00A409C5"/>
    <w:rsid w:val="00A43C22"/>
    <w:rsid w:val="00A45408"/>
    <w:rsid w:val="00A527F3"/>
    <w:rsid w:val="00A619C3"/>
    <w:rsid w:val="00A62E3B"/>
    <w:rsid w:val="00A71282"/>
    <w:rsid w:val="00A87071"/>
    <w:rsid w:val="00A95374"/>
    <w:rsid w:val="00A9615C"/>
    <w:rsid w:val="00AA020B"/>
    <w:rsid w:val="00AA07EB"/>
    <w:rsid w:val="00AA218C"/>
    <w:rsid w:val="00AA69FD"/>
    <w:rsid w:val="00AB06E6"/>
    <w:rsid w:val="00AB3413"/>
    <w:rsid w:val="00AC680F"/>
    <w:rsid w:val="00AC7D5B"/>
    <w:rsid w:val="00AD3096"/>
    <w:rsid w:val="00AD4927"/>
    <w:rsid w:val="00AD4BF7"/>
    <w:rsid w:val="00AD5046"/>
    <w:rsid w:val="00AD75D5"/>
    <w:rsid w:val="00AE09B0"/>
    <w:rsid w:val="00AE22EB"/>
    <w:rsid w:val="00AE3D33"/>
    <w:rsid w:val="00AE79E9"/>
    <w:rsid w:val="00AF044B"/>
    <w:rsid w:val="00AF0474"/>
    <w:rsid w:val="00AF1121"/>
    <w:rsid w:val="00B04867"/>
    <w:rsid w:val="00B0486E"/>
    <w:rsid w:val="00B05F8A"/>
    <w:rsid w:val="00B10630"/>
    <w:rsid w:val="00B13EE4"/>
    <w:rsid w:val="00B23D5C"/>
    <w:rsid w:val="00B30FB5"/>
    <w:rsid w:val="00B366F4"/>
    <w:rsid w:val="00B430EA"/>
    <w:rsid w:val="00B4465D"/>
    <w:rsid w:val="00B460BD"/>
    <w:rsid w:val="00B471F5"/>
    <w:rsid w:val="00B53C6A"/>
    <w:rsid w:val="00B54015"/>
    <w:rsid w:val="00B54C25"/>
    <w:rsid w:val="00B577E7"/>
    <w:rsid w:val="00B57F7A"/>
    <w:rsid w:val="00B637FF"/>
    <w:rsid w:val="00B77C94"/>
    <w:rsid w:val="00B77D7A"/>
    <w:rsid w:val="00B86C8E"/>
    <w:rsid w:val="00B92966"/>
    <w:rsid w:val="00B9413B"/>
    <w:rsid w:val="00B95A36"/>
    <w:rsid w:val="00B95F2B"/>
    <w:rsid w:val="00BA4E4C"/>
    <w:rsid w:val="00BA56B5"/>
    <w:rsid w:val="00BB1894"/>
    <w:rsid w:val="00BB1A60"/>
    <w:rsid w:val="00BB25F1"/>
    <w:rsid w:val="00BB3061"/>
    <w:rsid w:val="00BB5C97"/>
    <w:rsid w:val="00BC0E1E"/>
    <w:rsid w:val="00BC109D"/>
    <w:rsid w:val="00BC16DC"/>
    <w:rsid w:val="00BC26A3"/>
    <w:rsid w:val="00BC7795"/>
    <w:rsid w:val="00BD15A7"/>
    <w:rsid w:val="00BD5CDF"/>
    <w:rsid w:val="00BE37B0"/>
    <w:rsid w:val="00BE38AB"/>
    <w:rsid w:val="00BE5E45"/>
    <w:rsid w:val="00BE67D1"/>
    <w:rsid w:val="00BF0044"/>
    <w:rsid w:val="00BF184A"/>
    <w:rsid w:val="00BF329B"/>
    <w:rsid w:val="00C010D8"/>
    <w:rsid w:val="00C03083"/>
    <w:rsid w:val="00C042BD"/>
    <w:rsid w:val="00C077BB"/>
    <w:rsid w:val="00C20ED7"/>
    <w:rsid w:val="00C3129A"/>
    <w:rsid w:val="00C35A65"/>
    <w:rsid w:val="00C4487D"/>
    <w:rsid w:val="00C44A8F"/>
    <w:rsid w:val="00C458B3"/>
    <w:rsid w:val="00C500C7"/>
    <w:rsid w:val="00C521A1"/>
    <w:rsid w:val="00C548D0"/>
    <w:rsid w:val="00C634B8"/>
    <w:rsid w:val="00C64340"/>
    <w:rsid w:val="00C65A4E"/>
    <w:rsid w:val="00C70386"/>
    <w:rsid w:val="00C76F38"/>
    <w:rsid w:val="00C779A8"/>
    <w:rsid w:val="00C800F1"/>
    <w:rsid w:val="00C857E2"/>
    <w:rsid w:val="00C95B15"/>
    <w:rsid w:val="00C95E8E"/>
    <w:rsid w:val="00CA0258"/>
    <w:rsid w:val="00CA03A3"/>
    <w:rsid w:val="00CA1168"/>
    <w:rsid w:val="00CA1441"/>
    <w:rsid w:val="00CA56A5"/>
    <w:rsid w:val="00CA75A4"/>
    <w:rsid w:val="00CA7A8B"/>
    <w:rsid w:val="00CB327D"/>
    <w:rsid w:val="00CB6F4F"/>
    <w:rsid w:val="00CC10BE"/>
    <w:rsid w:val="00CC2381"/>
    <w:rsid w:val="00CC4531"/>
    <w:rsid w:val="00CC79C3"/>
    <w:rsid w:val="00CD3AA9"/>
    <w:rsid w:val="00CD7BC0"/>
    <w:rsid w:val="00CE5DDB"/>
    <w:rsid w:val="00CE64F2"/>
    <w:rsid w:val="00CF3DA4"/>
    <w:rsid w:val="00CF5EFD"/>
    <w:rsid w:val="00CF6E61"/>
    <w:rsid w:val="00D003A1"/>
    <w:rsid w:val="00D0173A"/>
    <w:rsid w:val="00D11181"/>
    <w:rsid w:val="00D172A0"/>
    <w:rsid w:val="00D201D9"/>
    <w:rsid w:val="00D24F18"/>
    <w:rsid w:val="00D27C59"/>
    <w:rsid w:val="00D31FC3"/>
    <w:rsid w:val="00D32489"/>
    <w:rsid w:val="00D3454E"/>
    <w:rsid w:val="00D34E38"/>
    <w:rsid w:val="00D413A3"/>
    <w:rsid w:val="00D42E87"/>
    <w:rsid w:val="00D45D3E"/>
    <w:rsid w:val="00D47B30"/>
    <w:rsid w:val="00D52053"/>
    <w:rsid w:val="00D5588E"/>
    <w:rsid w:val="00D63CE1"/>
    <w:rsid w:val="00D73E89"/>
    <w:rsid w:val="00D75ED7"/>
    <w:rsid w:val="00D8266F"/>
    <w:rsid w:val="00D84F0B"/>
    <w:rsid w:val="00D85173"/>
    <w:rsid w:val="00DA335B"/>
    <w:rsid w:val="00DA390F"/>
    <w:rsid w:val="00DA444C"/>
    <w:rsid w:val="00DB2DA1"/>
    <w:rsid w:val="00DB46A3"/>
    <w:rsid w:val="00DB48AA"/>
    <w:rsid w:val="00DB53E7"/>
    <w:rsid w:val="00DC474F"/>
    <w:rsid w:val="00DC6024"/>
    <w:rsid w:val="00DE0206"/>
    <w:rsid w:val="00DE1F67"/>
    <w:rsid w:val="00DE4B60"/>
    <w:rsid w:val="00DF0F10"/>
    <w:rsid w:val="00DF15A9"/>
    <w:rsid w:val="00DF5138"/>
    <w:rsid w:val="00DF71B5"/>
    <w:rsid w:val="00E00A5B"/>
    <w:rsid w:val="00E02F83"/>
    <w:rsid w:val="00E048B6"/>
    <w:rsid w:val="00E05793"/>
    <w:rsid w:val="00E076BA"/>
    <w:rsid w:val="00E14589"/>
    <w:rsid w:val="00E16139"/>
    <w:rsid w:val="00E20014"/>
    <w:rsid w:val="00E27E69"/>
    <w:rsid w:val="00E33C37"/>
    <w:rsid w:val="00E4084C"/>
    <w:rsid w:val="00E432D9"/>
    <w:rsid w:val="00E455AB"/>
    <w:rsid w:val="00E52813"/>
    <w:rsid w:val="00E600E0"/>
    <w:rsid w:val="00E65A6A"/>
    <w:rsid w:val="00E73748"/>
    <w:rsid w:val="00E739AA"/>
    <w:rsid w:val="00E73CB5"/>
    <w:rsid w:val="00E80BCA"/>
    <w:rsid w:val="00E84A5E"/>
    <w:rsid w:val="00E86ADB"/>
    <w:rsid w:val="00E90A29"/>
    <w:rsid w:val="00E913AC"/>
    <w:rsid w:val="00E9547B"/>
    <w:rsid w:val="00E96C61"/>
    <w:rsid w:val="00EA2519"/>
    <w:rsid w:val="00EA40EB"/>
    <w:rsid w:val="00EA4493"/>
    <w:rsid w:val="00EA622F"/>
    <w:rsid w:val="00EA6FD7"/>
    <w:rsid w:val="00EB03F3"/>
    <w:rsid w:val="00EB4AE7"/>
    <w:rsid w:val="00EC0EF3"/>
    <w:rsid w:val="00EC59A2"/>
    <w:rsid w:val="00ED1B0E"/>
    <w:rsid w:val="00ED5B77"/>
    <w:rsid w:val="00ED7394"/>
    <w:rsid w:val="00EE3764"/>
    <w:rsid w:val="00EF23E7"/>
    <w:rsid w:val="00EF31D7"/>
    <w:rsid w:val="00EF51A3"/>
    <w:rsid w:val="00EF7F35"/>
    <w:rsid w:val="00F0246E"/>
    <w:rsid w:val="00F05B98"/>
    <w:rsid w:val="00F12D56"/>
    <w:rsid w:val="00F21648"/>
    <w:rsid w:val="00F307EE"/>
    <w:rsid w:val="00F37DF7"/>
    <w:rsid w:val="00F503B3"/>
    <w:rsid w:val="00F53889"/>
    <w:rsid w:val="00F55DDD"/>
    <w:rsid w:val="00F57CB5"/>
    <w:rsid w:val="00F61A8A"/>
    <w:rsid w:val="00F66774"/>
    <w:rsid w:val="00F706E8"/>
    <w:rsid w:val="00F72951"/>
    <w:rsid w:val="00F85774"/>
    <w:rsid w:val="00F87981"/>
    <w:rsid w:val="00F912C4"/>
    <w:rsid w:val="00F940A5"/>
    <w:rsid w:val="00F96931"/>
    <w:rsid w:val="00FA0E75"/>
    <w:rsid w:val="00FA2365"/>
    <w:rsid w:val="00FA32D7"/>
    <w:rsid w:val="00FB5BCC"/>
    <w:rsid w:val="00FD0155"/>
    <w:rsid w:val="00FD3328"/>
    <w:rsid w:val="00FD613A"/>
    <w:rsid w:val="00FE4418"/>
    <w:rsid w:val="00FE6985"/>
    <w:rsid w:val="00FF23D2"/>
    <w:rsid w:val="1B732DAE"/>
    <w:rsid w:val="1F7FBC96"/>
    <w:rsid w:val="1FB56B9D"/>
    <w:rsid w:val="3FFA8C0B"/>
    <w:rsid w:val="4AFF58C1"/>
    <w:rsid w:val="58379D1D"/>
    <w:rsid w:val="5CE64B63"/>
    <w:rsid w:val="6FBF1400"/>
    <w:rsid w:val="76AF2FC4"/>
    <w:rsid w:val="7D5F2139"/>
    <w:rsid w:val="7DF792BE"/>
    <w:rsid w:val="BCE5BA05"/>
    <w:rsid w:val="C9BF6E83"/>
    <w:rsid w:val="DA66512D"/>
    <w:rsid w:val="DBBF1539"/>
    <w:rsid w:val="DDEF5FCA"/>
    <w:rsid w:val="DEF3B8B1"/>
    <w:rsid w:val="EAF132FE"/>
    <w:rsid w:val="EAFE7CD6"/>
    <w:rsid w:val="EDEB7C0B"/>
    <w:rsid w:val="F36F5368"/>
    <w:rsid w:val="F3E7E779"/>
    <w:rsid w:val="FA7B34F5"/>
    <w:rsid w:val="FBEBE4BA"/>
    <w:rsid w:val="FCBF8193"/>
    <w:rsid w:val="FECFA33C"/>
    <w:rsid w:val="FF7FCC5C"/>
    <w:rsid w:val="FFE3650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semiHidden="0" w:name="footnote text"/>
    <w:lsdException w:uiPriority="99" w:semiHidden="0" w:name="annotation text"/>
    <w:lsdException w:uiPriority="99" w:semiHidden="0" w:name="header"/>
    <w:lsdException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0" w:name="Body Text 2"/>
    <w:lsdException w:unhideWhenUsed="0" w:uiPriority="0" w:name="Body Text 3"/>
    <w:lsdException w:uiPriority="99" w:name="Body Text Indent 2"/>
    <w:lsdException w:uiPriority="99" w:name="Body Text Indent 3"/>
    <w:lsdException w:uiPriority="99" w:name="Block Text"/>
    <w:lsdException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69"/>
    <w:qFormat/>
    <w:uiPriority w:val="9"/>
    <w:pPr>
      <w:keepNext/>
      <w:keepLines/>
      <w:spacing w:before="480" w:after="0" w:line="360" w:lineRule="auto"/>
      <w:jc w:val="both"/>
      <w:outlineLvl w:val="0"/>
    </w:pPr>
    <w:rPr>
      <w:rFonts w:ascii="Times New Roman" w:hAnsi="Times New Roman" w:eastAsia="Times New Roman" w:cs="Times New Roman"/>
      <w:b/>
      <w:bCs/>
      <w:color w:val="000000"/>
      <w:sz w:val="28"/>
      <w:szCs w:val="28"/>
      <w:u w:val="single"/>
      <w:lang w:val="en-GB"/>
    </w:rPr>
  </w:style>
  <w:style w:type="paragraph" w:styleId="3">
    <w:name w:val="heading 2"/>
    <w:basedOn w:val="1"/>
    <w:next w:val="1"/>
    <w:link w:val="70"/>
    <w:unhideWhenUsed/>
    <w:qFormat/>
    <w:uiPriority w:val="9"/>
    <w:pPr>
      <w:keepNext/>
      <w:keepLines/>
      <w:spacing w:before="200" w:after="0" w:line="360" w:lineRule="auto"/>
      <w:jc w:val="both"/>
      <w:outlineLvl w:val="1"/>
    </w:pPr>
    <w:rPr>
      <w:rFonts w:ascii="Times New Roman" w:hAnsi="Times New Roman" w:eastAsia="Times New Roman" w:cs="Times New Roman"/>
      <w:b/>
      <w:bCs/>
      <w:color w:val="000000"/>
      <w:sz w:val="24"/>
      <w:szCs w:val="26"/>
      <w:u w:val="single"/>
      <w:lang w:val="en-GB"/>
    </w:rPr>
  </w:style>
  <w:style w:type="paragraph" w:styleId="4">
    <w:name w:val="heading 3"/>
    <w:basedOn w:val="1"/>
    <w:next w:val="1"/>
    <w:link w:val="71"/>
    <w:unhideWhenUsed/>
    <w:qFormat/>
    <w:uiPriority w:val="9"/>
    <w:pPr>
      <w:keepNext/>
      <w:keepLines/>
      <w:spacing w:before="200" w:after="0" w:line="360" w:lineRule="auto"/>
      <w:jc w:val="both"/>
      <w:outlineLvl w:val="2"/>
    </w:pPr>
    <w:rPr>
      <w:rFonts w:ascii="Times New Roman" w:hAnsi="Times New Roman" w:eastAsia="Times New Roman" w:cs="Times New Roman"/>
      <w:b/>
      <w:bCs/>
      <w:color w:val="000000"/>
      <w:sz w:val="24"/>
      <w:lang w:val="en-GB"/>
    </w:rPr>
  </w:style>
  <w:style w:type="paragraph" w:styleId="5">
    <w:name w:val="heading 4"/>
    <w:basedOn w:val="1"/>
    <w:next w:val="1"/>
    <w:link w:val="95"/>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86"/>
    <w:semiHidden/>
    <w:unhideWhenUsed/>
    <w:qFormat/>
    <w:uiPriority w:val="9"/>
    <w:pPr>
      <w:keepNext/>
      <w:keepLines/>
      <w:spacing w:before="200" w:after="0" w:line="259" w:lineRule="auto"/>
      <w:ind w:left="1008" w:hanging="1008"/>
      <w:outlineLvl w:val="4"/>
    </w:pPr>
    <w:rPr>
      <w:rFonts w:asciiTheme="majorHAnsi" w:hAnsiTheme="majorHAnsi" w:eastAsiaTheme="majorEastAsia" w:cstheme="majorBidi"/>
      <w:color w:val="254061" w:themeColor="accent1" w:themeShade="80"/>
      <w:lang w:val="en-ZA"/>
    </w:rPr>
  </w:style>
  <w:style w:type="paragraph" w:styleId="7">
    <w:name w:val="heading 6"/>
    <w:basedOn w:val="1"/>
    <w:next w:val="1"/>
    <w:link w:val="160"/>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87"/>
    <w:unhideWhenUsed/>
    <w:qFormat/>
    <w:uiPriority w:val="9"/>
    <w:pPr>
      <w:keepNext/>
      <w:keepLines/>
      <w:spacing w:before="200" w:after="0" w:line="259" w:lineRule="auto"/>
      <w:ind w:left="1296" w:hanging="1296"/>
      <w:outlineLvl w:val="6"/>
    </w:pPr>
    <w:rPr>
      <w:rFonts w:asciiTheme="majorHAnsi" w:hAnsiTheme="majorHAnsi" w:eastAsiaTheme="majorEastAsia" w:cstheme="majorBidi"/>
      <w:i/>
      <w:iCs/>
      <w:color w:val="404040" w:themeColor="text1" w:themeTint="BF"/>
      <w:lang w:val="en-ZA"/>
      <w14:textFill>
        <w14:solidFill>
          <w14:schemeClr w14:val="tx1">
            <w14:lumMod w14:val="75000"/>
            <w14:lumOff w14:val="25000"/>
          </w14:schemeClr>
        </w14:solidFill>
      </w14:textFill>
    </w:rPr>
  </w:style>
  <w:style w:type="paragraph" w:styleId="9">
    <w:name w:val="heading 8"/>
    <w:basedOn w:val="1"/>
    <w:next w:val="1"/>
    <w:link w:val="188"/>
    <w:semiHidden/>
    <w:unhideWhenUsed/>
    <w:qFormat/>
    <w:uiPriority w:val="9"/>
    <w:pPr>
      <w:keepNext/>
      <w:keepLines/>
      <w:spacing w:before="200" w:after="0" w:line="259" w:lineRule="auto"/>
      <w:ind w:left="1440" w:hanging="1440"/>
      <w:outlineLvl w:val="7"/>
    </w:pPr>
    <w:rPr>
      <w:rFonts w:asciiTheme="majorHAnsi" w:hAnsiTheme="majorHAnsi" w:eastAsiaTheme="majorEastAsia" w:cstheme="majorBidi"/>
      <w:color w:val="404040" w:themeColor="text1" w:themeTint="BF"/>
      <w:sz w:val="20"/>
      <w:szCs w:val="20"/>
      <w:lang w:val="en-ZA"/>
      <w14:textFill>
        <w14:solidFill>
          <w14:schemeClr w14:val="tx1">
            <w14:lumMod w14:val="75000"/>
            <w14:lumOff w14:val="25000"/>
          </w14:schemeClr>
        </w14:solidFill>
      </w14:textFill>
    </w:rPr>
  </w:style>
  <w:style w:type="paragraph" w:styleId="10">
    <w:name w:val="heading 9"/>
    <w:basedOn w:val="1"/>
    <w:next w:val="1"/>
    <w:link w:val="189"/>
    <w:semiHidden/>
    <w:unhideWhenUsed/>
    <w:qFormat/>
    <w:uiPriority w:val="9"/>
    <w:pPr>
      <w:keepNext/>
      <w:keepLines/>
      <w:spacing w:before="200" w:after="0" w:line="259" w:lineRule="auto"/>
      <w:ind w:left="1584" w:hanging="1584"/>
      <w:outlineLvl w:val="8"/>
    </w:pPr>
    <w:rPr>
      <w:rFonts w:asciiTheme="majorHAnsi" w:hAnsiTheme="majorHAnsi" w:eastAsiaTheme="majorEastAsia" w:cstheme="majorBidi"/>
      <w:i/>
      <w:iCs/>
      <w:color w:val="404040" w:themeColor="text1" w:themeTint="BF"/>
      <w:sz w:val="20"/>
      <w:szCs w:val="20"/>
      <w:lang w:val="en-ZA"/>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link w:val="57"/>
    <w:semiHidden/>
    <w:unhideWhenUsed/>
    <w:uiPriority w:val="99"/>
    <w:pPr>
      <w:spacing w:after="0" w:line="240" w:lineRule="auto"/>
    </w:pPr>
    <w:rPr>
      <w:rFonts w:ascii="Tahoma" w:hAnsi="Tahoma" w:cs="Tahoma"/>
      <w:sz w:val="16"/>
      <w:szCs w:val="16"/>
    </w:rPr>
  </w:style>
  <w:style w:type="paragraph" w:styleId="14">
    <w:name w:val="Body Text"/>
    <w:basedOn w:val="1"/>
    <w:link w:val="97"/>
    <w:qFormat/>
    <w:uiPriority w:val="99"/>
    <w:pPr>
      <w:spacing w:after="0" w:line="240" w:lineRule="auto"/>
      <w:jc w:val="both"/>
    </w:pPr>
    <w:rPr>
      <w:rFonts w:ascii="Bookman Old Style" w:hAnsi="Bookman Old Style" w:eastAsia="Times New Roman" w:cs="Times New Roman"/>
      <w:b/>
      <w:bCs/>
      <w:sz w:val="28"/>
      <w:szCs w:val="24"/>
    </w:rPr>
  </w:style>
  <w:style w:type="paragraph" w:styleId="15">
    <w:name w:val="Body Text 2"/>
    <w:basedOn w:val="1"/>
    <w:link w:val="98"/>
    <w:semiHidden/>
    <w:uiPriority w:val="0"/>
    <w:pPr>
      <w:spacing w:after="0" w:line="480" w:lineRule="auto"/>
      <w:jc w:val="both"/>
    </w:pPr>
    <w:rPr>
      <w:rFonts w:ascii="Raavi" w:hAnsi="Raavi" w:eastAsia="Times New Roman" w:cs="Times New Roman"/>
      <w:sz w:val="24"/>
      <w:szCs w:val="24"/>
    </w:rPr>
  </w:style>
  <w:style w:type="paragraph" w:styleId="16">
    <w:name w:val="Body Text 3"/>
    <w:basedOn w:val="1"/>
    <w:link w:val="99"/>
    <w:semiHidden/>
    <w:uiPriority w:val="0"/>
    <w:pPr>
      <w:spacing w:after="0" w:line="480" w:lineRule="auto"/>
      <w:jc w:val="both"/>
    </w:pPr>
    <w:rPr>
      <w:rFonts w:ascii="Bookman Old Style" w:hAnsi="Bookman Old Style" w:eastAsia="Times New Roman" w:cs="Times New Roman"/>
      <w:sz w:val="28"/>
      <w:szCs w:val="24"/>
    </w:rPr>
  </w:style>
  <w:style w:type="paragraph" w:styleId="17">
    <w:name w:val="Body Text Indent 2"/>
    <w:basedOn w:val="1"/>
    <w:link w:val="222"/>
    <w:semiHidden/>
    <w:unhideWhenUsed/>
    <w:uiPriority w:val="99"/>
    <w:pPr>
      <w:spacing w:after="120" w:line="480" w:lineRule="auto"/>
      <w:ind w:left="360"/>
    </w:pPr>
  </w:style>
  <w:style w:type="paragraph" w:styleId="18">
    <w:name w:val="caption"/>
    <w:basedOn w:val="1"/>
    <w:next w:val="1"/>
    <w:unhideWhenUsed/>
    <w:qFormat/>
    <w:uiPriority w:val="35"/>
    <w:pPr>
      <w:spacing w:line="240" w:lineRule="auto"/>
      <w:jc w:val="both"/>
    </w:pPr>
    <w:rPr>
      <w:rFonts w:ascii="Times New Roman" w:hAnsi="Times New Roman" w:eastAsia="Calibri" w:cs="Arial"/>
      <w:b/>
      <w:bCs/>
      <w:color w:val="4F81BD"/>
      <w:sz w:val="18"/>
      <w:szCs w:val="18"/>
      <w:lang w:val="en-GB"/>
    </w:rPr>
  </w:style>
  <w:style w:type="character" w:styleId="19">
    <w:name w:val="annotation reference"/>
    <w:basedOn w:val="11"/>
    <w:semiHidden/>
    <w:unhideWhenUsed/>
    <w:uiPriority w:val="99"/>
    <w:rPr>
      <w:sz w:val="16"/>
      <w:szCs w:val="16"/>
    </w:rPr>
  </w:style>
  <w:style w:type="paragraph" w:styleId="20">
    <w:name w:val="annotation text"/>
    <w:basedOn w:val="1"/>
    <w:link w:val="101"/>
    <w:unhideWhenUsed/>
    <w:uiPriority w:val="99"/>
    <w:pPr>
      <w:spacing w:line="240" w:lineRule="auto"/>
    </w:pPr>
    <w:rPr>
      <w:rFonts w:ascii="Calibri" w:hAnsi="Calibri" w:eastAsia="Times New Roman" w:cs="Times New Roman"/>
      <w:sz w:val="20"/>
      <w:szCs w:val="20"/>
    </w:rPr>
  </w:style>
  <w:style w:type="paragraph" w:styleId="21">
    <w:name w:val="annotation subject"/>
    <w:basedOn w:val="20"/>
    <w:next w:val="20"/>
    <w:link w:val="102"/>
    <w:semiHidden/>
    <w:unhideWhenUsed/>
    <w:uiPriority w:val="99"/>
    <w:rPr>
      <w:b/>
      <w:bCs/>
    </w:rPr>
  </w:style>
  <w:style w:type="character" w:styleId="22">
    <w:name w:val="Emphasis"/>
    <w:basedOn w:val="11"/>
    <w:qFormat/>
    <w:uiPriority w:val="20"/>
    <w:rPr>
      <w:i/>
      <w:iCs/>
    </w:rPr>
  </w:style>
  <w:style w:type="character" w:styleId="23">
    <w:name w:val="FollowedHyperlink"/>
    <w:basedOn w:val="11"/>
    <w:semiHidden/>
    <w:unhideWhenUsed/>
    <w:uiPriority w:val="99"/>
    <w:rPr>
      <w:color w:val="800080" w:themeColor="followedHyperlink"/>
      <w:u w:val="single"/>
      <w14:textFill>
        <w14:solidFill>
          <w14:schemeClr w14:val="folHlink"/>
        </w14:solidFill>
      </w14:textFill>
    </w:rPr>
  </w:style>
  <w:style w:type="paragraph" w:styleId="24">
    <w:name w:val="footer"/>
    <w:basedOn w:val="1"/>
    <w:link w:val="66"/>
    <w:unhideWhenUsed/>
    <w:uiPriority w:val="99"/>
    <w:pPr>
      <w:tabs>
        <w:tab w:val="center" w:pos="4153"/>
        <w:tab w:val="right" w:pos="8306"/>
      </w:tabs>
      <w:spacing w:after="0" w:line="240" w:lineRule="auto"/>
    </w:pPr>
  </w:style>
  <w:style w:type="character" w:styleId="25">
    <w:name w:val="footnote reference"/>
    <w:basedOn w:val="11"/>
    <w:unhideWhenUsed/>
    <w:uiPriority w:val="99"/>
    <w:rPr>
      <w:vertAlign w:val="superscript"/>
    </w:rPr>
  </w:style>
  <w:style w:type="paragraph" w:styleId="26">
    <w:name w:val="footnote text"/>
    <w:basedOn w:val="1"/>
    <w:link w:val="119"/>
    <w:unhideWhenUsed/>
    <w:uiPriority w:val="99"/>
    <w:pPr>
      <w:spacing w:after="0" w:line="240" w:lineRule="auto"/>
    </w:pPr>
    <w:rPr>
      <w:sz w:val="20"/>
      <w:szCs w:val="20"/>
      <w:lang w:val="en-GB" w:eastAsia="en-GB"/>
    </w:rPr>
  </w:style>
  <w:style w:type="paragraph" w:styleId="27">
    <w:name w:val="header"/>
    <w:basedOn w:val="1"/>
    <w:link w:val="65"/>
    <w:unhideWhenUsed/>
    <w:uiPriority w:val="99"/>
    <w:pPr>
      <w:tabs>
        <w:tab w:val="center" w:pos="4153"/>
        <w:tab w:val="right" w:pos="8306"/>
      </w:tabs>
      <w:spacing w:after="0" w:line="240" w:lineRule="auto"/>
    </w:pPr>
  </w:style>
  <w:style w:type="character" w:styleId="28">
    <w:name w:val="HTML Cite"/>
    <w:semiHidden/>
    <w:unhideWhenUsed/>
    <w:uiPriority w:val="99"/>
    <w:rPr>
      <w:i/>
      <w:iCs/>
    </w:rPr>
  </w:style>
  <w:style w:type="paragraph" w:styleId="29">
    <w:name w:val="HTML Preformatted"/>
    <w:basedOn w:val="1"/>
    <w:link w:val="93"/>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val="en-GB" w:eastAsia="en-GB"/>
    </w:rPr>
  </w:style>
  <w:style w:type="character" w:styleId="30">
    <w:name w:val="Hyperlink"/>
    <w:basedOn w:val="11"/>
    <w:unhideWhenUsed/>
    <w:uiPriority w:val="0"/>
    <w:rPr>
      <w:color w:val="0000FF"/>
      <w:u w:val="single"/>
    </w:rPr>
  </w:style>
  <w:style w:type="paragraph" w:styleId="31">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32">
    <w:name w:val="Strong"/>
    <w:basedOn w:val="11"/>
    <w:qFormat/>
    <w:uiPriority w:val="22"/>
    <w:rPr>
      <w:b/>
      <w:bCs/>
    </w:rPr>
  </w:style>
  <w:style w:type="paragraph" w:styleId="33">
    <w:name w:val="Subtitle"/>
    <w:basedOn w:val="1"/>
    <w:next w:val="1"/>
    <w:link w:val="211"/>
    <w:qFormat/>
    <w:uiPriority w:val="11"/>
    <w:pPr>
      <w:spacing w:after="160"/>
    </w:pPr>
    <w:rPr>
      <w:rFonts w:eastAsiaTheme="majorEastAsia" w:cstheme="majorBidi"/>
      <w:color w:val="595959" w:themeColor="text1" w:themeTint="A6"/>
      <w:spacing w:val="15"/>
      <w:kern w:val="2"/>
      <w:sz w:val="28"/>
      <w:szCs w:val="28"/>
      <w:lang w:val="tr-TR"/>
      <w14:textFill>
        <w14:solidFill>
          <w14:schemeClr w14:val="tx1">
            <w14:lumMod w14:val="65000"/>
            <w14:lumOff w14:val="35000"/>
          </w14:schemeClr>
        </w14:solidFill>
      </w14:textFill>
    </w:rPr>
  </w:style>
  <w:style w:type="table" w:styleId="34">
    <w:name w:val="Table Grid"/>
    <w:basedOn w:val="12"/>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35">
    <w:name w:val="Title"/>
    <w:basedOn w:val="1"/>
    <w:next w:val="1"/>
    <w:link w:val="100"/>
    <w:qFormat/>
    <w:uiPriority w:val="0"/>
    <w:pPr>
      <w:spacing w:after="0" w:line="240" w:lineRule="auto"/>
      <w:jc w:val="center"/>
    </w:pPr>
    <w:rPr>
      <w:rFonts w:ascii="Arial" w:hAnsi="Arial" w:eastAsia="Times New Roman" w:cs="Times New Roman"/>
      <w:b/>
      <w:sz w:val="28"/>
      <w:szCs w:val="28"/>
      <w:u w:val="single"/>
    </w:rPr>
  </w:style>
  <w:style w:type="paragraph" w:styleId="36">
    <w:name w:val="toc 1"/>
    <w:basedOn w:val="1"/>
    <w:next w:val="1"/>
    <w:autoRedefine/>
    <w:unhideWhenUsed/>
    <w:qFormat/>
    <w:uiPriority w:val="39"/>
    <w:pPr>
      <w:spacing w:after="100" w:line="360" w:lineRule="auto"/>
      <w:jc w:val="both"/>
    </w:pPr>
    <w:rPr>
      <w:rFonts w:ascii="Times New Roman" w:hAnsi="Times New Roman" w:eastAsia="Calibri" w:cs="Arial"/>
      <w:color w:val="000000"/>
      <w:sz w:val="24"/>
      <w:lang w:val="en-GB"/>
    </w:rPr>
  </w:style>
  <w:style w:type="paragraph" w:styleId="37">
    <w:name w:val="toc 2"/>
    <w:basedOn w:val="1"/>
    <w:next w:val="1"/>
    <w:autoRedefine/>
    <w:unhideWhenUsed/>
    <w:qFormat/>
    <w:uiPriority w:val="39"/>
    <w:pPr>
      <w:tabs>
        <w:tab w:val="right" w:leader="dot" w:pos="9016"/>
      </w:tabs>
      <w:spacing w:after="100" w:line="360" w:lineRule="auto"/>
      <w:ind w:left="709" w:hanging="469"/>
      <w:jc w:val="both"/>
    </w:pPr>
    <w:rPr>
      <w:rFonts w:ascii="Times New Roman" w:hAnsi="Times New Roman" w:eastAsia="Calibri" w:cs="Arial"/>
      <w:color w:val="000000"/>
      <w:sz w:val="24"/>
      <w:lang w:val="en-GB"/>
    </w:rPr>
  </w:style>
  <w:style w:type="paragraph" w:styleId="38">
    <w:name w:val="toc 3"/>
    <w:basedOn w:val="1"/>
    <w:next w:val="1"/>
    <w:autoRedefine/>
    <w:unhideWhenUsed/>
    <w:qFormat/>
    <w:uiPriority w:val="39"/>
    <w:pPr>
      <w:tabs>
        <w:tab w:val="right" w:leader="dot" w:pos="9016"/>
      </w:tabs>
      <w:spacing w:after="100" w:line="360" w:lineRule="auto"/>
      <w:ind w:left="284"/>
      <w:jc w:val="both"/>
    </w:pPr>
    <w:rPr>
      <w:rFonts w:ascii="Times New Roman" w:hAnsi="Times New Roman" w:eastAsia="Calibri" w:cs="Arial"/>
      <w:color w:val="000000"/>
      <w:sz w:val="24"/>
      <w:lang w:val="en-GB"/>
    </w:rPr>
  </w:style>
  <w:style w:type="table" w:styleId="39">
    <w:name w:val="Light Shading"/>
    <w:basedOn w:val="12"/>
    <w:uiPriority w:val="60"/>
    <w:pPr>
      <w:jc w:val="both"/>
    </w:pPr>
    <w:rPr>
      <w:rFonts w:ascii="Calibri" w:hAnsi="Calibri" w:eastAsia="Calibri" w:cs="Arial"/>
      <w:color w:val="000000"/>
      <w:lang w:val="en-GB" w:eastAsia="en-GB"/>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bl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40">
    <w:name w:val="Light Shading Accent 3"/>
    <w:basedOn w:val="12"/>
    <w:uiPriority w:val="60"/>
    <w:pPr>
      <w:jc w:val="both"/>
    </w:pPr>
    <w:rPr>
      <w:rFonts w:ascii="Calibri" w:hAnsi="Calibri" w:eastAsia="Calibri" w:cs="Arial"/>
      <w:color w:val="76923C"/>
      <w:lang w:val="en-GB" w:eastAsia="en-GB"/>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nil"/>
          <w:bottom w:val="single" w:color="9BBB59" w:sz="8" w:space="0"/>
          <w:right w:val="nil"/>
          <w:insideH w:val="nil"/>
          <w:insideV w:val="nil"/>
        </w:tcBorders>
      </w:tcPr>
    </w:tblStylePr>
    <w:tblStylePr w:type="lastRow">
      <w:pPr>
        <w:spacing w:before="0" w:after="0" w:line="240" w:lineRule="auto"/>
      </w:pPr>
      <w:rPr>
        <w:b/>
        <w:bCs/>
      </w:rPr>
      <w:tblPr/>
      <w:tcPr>
        <w:tcBorders>
          <w:top w:val="single" w:color="9BBB59" w:sz="8" w:space="0"/>
          <w:left w:val="nil"/>
          <w:bottom w:val="single" w:color="9BBB59"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41">
    <w:name w:val="Light Grid Accent 3"/>
    <w:basedOn w:val="12"/>
    <w:uiPriority w:val="62"/>
    <w:pPr>
      <w:jc w:val="both"/>
    </w:pPr>
    <w:rPr>
      <w:rFonts w:ascii="Calibri" w:hAnsi="Calibri" w:eastAsia="Calibri" w:cs="Arial"/>
      <w:lang w:val="en-GB" w:eastAsia="en-GB"/>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ascii="DengXian" w:hAnsi="DengXian" w:eastAsia="Times New Roman" w:cs="Times New Roman"/>
        <w:b/>
        <w:bCs/>
      </w:rPr>
      <w:tblPr/>
      <w:tcPr>
        <w:tcBorders>
          <w:top w:val="single" w:color="9BBB59" w:sz="8" w:space="0"/>
          <w:left w:val="single" w:color="9BBB59" w:sz="8" w:space="0"/>
          <w:bottom w:val="single" w:color="9BBB59" w:sz="18" w:space="0"/>
          <w:right w:val="single" w:color="9BBB59" w:sz="8" w:space="0"/>
          <w:insideH w:val="nil"/>
          <w:insideV w:val="single" w:sz="8" w:space="0"/>
        </w:tcBorders>
      </w:tcPr>
    </w:tblStylePr>
    <w:tblStylePr w:type="lastRow">
      <w:pPr>
        <w:spacing w:before="0" w:after="0" w:line="240" w:lineRule="auto"/>
      </w:pPr>
      <w:rPr>
        <w:rFonts w:ascii="DengXian" w:hAnsi="DengXian" w:eastAsia="Times New Roman"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ascii="DengXian" w:hAnsi="DengXian" w:eastAsia="Times New Roman" w:cs="Times New Roman"/>
        <w:b/>
        <w:bCs/>
      </w:rPr>
    </w:tblStylePr>
    <w:tblStylePr w:type="lastCol">
      <w:rPr>
        <w:rFonts w:ascii="DengXian" w:hAnsi="DengXian" w:eastAsia="Times New Roman"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42">
    <w:name w:val="Medium Shading 1 Accent 3"/>
    <w:basedOn w:val="12"/>
    <w:uiPriority w:val="63"/>
    <w:pPr>
      <w:jc w:val="both"/>
    </w:pPr>
    <w:rPr>
      <w:rFonts w:ascii="Calibri" w:hAnsi="Calibri" w:eastAsia="Calibri" w:cs="Arial"/>
      <w:lang w:val="en-GB" w:eastAsia="en-GB"/>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43">
    <w:name w:val="Medium Shading 1 Accent 6"/>
    <w:basedOn w:val="12"/>
    <w:uiPriority w:val="63"/>
    <w:rPr>
      <w:rFonts w:ascii="Calibri" w:hAnsi="Calibri" w:eastAsia="Calibri"/>
    </w:r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44">
    <w:name w:val="Medium Shading 2 Accent 3"/>
    <w:basedOn w:val="12"/>
    <w:uiPriority w:val="64"/>
    <w:pPr>
      <w:jc w:val="both"/>
    </w:pPr>
    <w:rPr>
      <w:rFonts w:ascii="Calibri" w:hAnsi="Calibri" w:eastAsia="Calibri" w:cs="Arial"/>
      <w:lang w:val="en-GB" w:eastAsia="en-GB"/>
    </w:rPr>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rPr>
      <w:tblPr/>
      <w:tcPr>
        <w:tcBorders>
          <w:top w:val="single" w:color="auto" w:sz="18" w:space="0"/>
          <w:left w:val="nil"/>
          <w:bottom w:val="single" w:color="auto" w:sz="18" w:space="0"/>
          <w:right w:val="nil"/>
          <w:insideH w:val="nil"/>
          <w:insideV w:val="nil"/>
        </w:tcBorders>
      </w:tcPr>
    </w:tblStylePr>
  </w:style>
  <w:style w:type="table" w:styleId="45">
    <w:name w:val="Medium Shading 2 Accent 4"/>
    <w:basedOn w:val="12"/>
    <w:uiPriority w:val="64"/>
    <w:rPr>
      <w:rFonts w:ascii="Calibri" w:hAnsi="Calibri" w:eastAsia="Calibri"/>
    </w:r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46">
    <w:name w:val="Medium Shading 2 Accent 5"/>
    <w:basedOn w:val="12"/>
    <w:uiPriority w:val="64"/>
    <w:pPr>
      <w:jc w:val="both"/>
    </w:pPr>
    <w:rPr>
      <w:rFonts w:ascii="Calibri" w:hAnsi="Calibri" w:eastAsia="Calibri" w:cs="Arial"/>
      <w:lang w:eastAsia="en-GB"/>
    </w:rPr>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rPr>
      <w:tblPr/>
      <w:tcPr>
        <w:tcBorders>
          <w:top w:val="single" w:color="auto" w:sz="18" w:space="0"/>
          <w:left w:val="nil"/>
          <w:bottom w:val="single" w:color="auto" w:sz="18" w:space="0"/>
          <w:right w:val="nil"/>
          <w:insideH w:val="nil"/>
          <w:insideV w:val="nil"/>
        </w:tcBorders>
      </w:tcPr>
    </w:tblStylePr>
  </w:style>
  <w:style w:type="table" w:styleId="47">
    <w:name w:val="Medium List 1 Accent 3"/>
    <w:basedOn w:val="12"/>
    <w:uiPriority w:val="65"/>
    <w:pPr>
      <w:jc w:val="both"/>
    </w:pPr>
    <w:rPr>
      <w:rFonts w:ascii="Calibri" w:hAnsi="Calibri" w:eastAsia="Calibri" w:cs="Arial"/>
      <w:color w:val="000000"/>
      <w:lang w:val="en-GB" w:eastAsia="en-GB"/>
    </w:rPr>
    <w:tblPr>
      <w:tblBorders>
        <w:top w:val="single" w:color="9BBB59" w:sz="8" w:space="0"/>
        <w:bottom w:val="single" w:color="9BBB59" w:sz="8" w:space="0"/>
      </w:tblBorders>
    </w:tblPr>
    <w:tblStylePr w:type="firstRow">
      <w:rPr>
        <w:rFonts w:ascii="DengXian" w:hAnsi="DengXian" w:eastAsia="Times New Roman" w:cs="Times New Roman"/>
      </w:rPr>
      <w:tblPr/>
      <w:tcPr>
        <w:tcBorders>
          <w:top w:val="nil"/>
          <w:bottom w:val="single" w:color="9BBB59" w:sz="8" w:space="0"/>
        </w:tcBorders>
      </w:tcPr>
    </w:tblStylePr>
    <w:tblStylePr w:type="lastRow">
      <w:rPr>
        <w:b/>
        <w:bCs/>
        <w:color w:val="1F497D"/>
      </w:rPr>
      <w:tblPr/>
      <w:tcPr>
        <w:tcBorders>
          <w:top w:val="single" w:color="9BBB59" w:sz="8" w:space="0"/>
          <w:bottom w:val="single" w:color="9BBB59" w:sz="8" w:space="0"/>
        </w:tcBorders>
      </w:tcPr>
    </w:tblStylePr>
    <w:tblStylePr w:type="firstCol">
      <w:rPr>
        <w:b/>
        <w:bCs/>
      </w:rPr>
    </w:tblStylePr>
    <w:tblStylePr w:type="lastCol">
      <w:rPr>
        <w:b/>
        <w:bCs/>
      </w:rPr>
      <w:tblPr/>
      <w:tcPr>
        <w:tcBorders>
          <w:top w:val="single" w:color="9BBB59" w:sz="8" w:space="0"/>
          <w:bottom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48">
    <w:name w:val="Medium List 2 Accent 2"/>
    <w:basedOn w:val="12"/>
    <w:uiPriority w:val="66"/>
    <w:pPr>
      <w:jc w:val="both"/>
    </w:pPr>
    <w:rPr>
      <w:rFonts w:ascii="Cambria" w:hAnsi="Cambria" w:eastAsia="Times New Roman"/>
      <w:color w:val="000000"/>
      <w:lang w:val="en-GB" w:eastAsia="en-GB"/>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nil"/>
          <w:bottom w:val="single" w:color="C0504D" w:sz="24" w:space="0"/>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single" w:color="C0504D"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49">
    <w:name w:val="Medium List 2 Accent 3"/>
    <w:basedOn w:val="12"/>
    <w:uiPriority w:val="66"/>
    <w:pPr>
      <w:jc w:val="both"/>
    </w:pPr>
    <w:rPr>
      <w:rFonts w:ascii="Cambria" w:hAnsi="Cambria" w:eastAsia="Times New Roman"/>
      <w:color w:val="000000"/>
      <w:lang w:val="en-GB" w:eastAsia="en-GB"/>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nil"/>
          <w:bottom w:val="single" w:color="9BBB59" w:sz="24" w:space="0"/>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single" w:color="9BBB59"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50">
    <w:name w:val="Medium List 2 Accent 6"/>
    <w:basedOn w:val="12"/>
    <w:uiPriority w:val="66"/>
    <w:pPr>
      <w:jc w:val="both"/>
    </w:pPr>
    <w:rPr>
      <w:rFonts w:ascii="Cambria" w:hAnsi="Cambria" w:eastAsia="Times New Roman"/>
      <w:color w:val="000000"/>
      <w:lang w:val="en-GB" w:eastAsia="en-GB"/>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nil"/>
          <w:bottom w:val="single" w:color="F79646" w:sz="24" w:space="0"/>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single" w:color="F79646" w:sz="8" w:space="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51">
    <w:name w:val="Medium Grid 1 Accent 3"/>
    <w:basedOn w:val="12"/>
    <w:uiPriority w:val="67"/>
    <w:pPr>
      <w:jc w:val="both"/>
    </w:pPr>
    <w:rPr>
      <w:rFonts w:ascii="Calibri" w:hAnsi="Calibri" w:eastAsia="Calibri" w:cs="Arial"/>
      <w:lang w:val="en-GB" w:eastAsia="en-GB"/>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52">
    <w:name w:val="Medium Grid 2 Accent 3"/>
    <w:basedOn w:val="12"/>
    <w:uiPriority w:val="68"/>
    <w:pPr>
      <w:jc w:val="both"/>
    </w:pPr>
    <w:rPr>
      <w:rFonts w:ascii="Cambria" w:hAnsi="Cambria" w:eastAsia="Times New Roman"/>
      <w:color w:val="000000"/>
      <w:lang w:val="en-GB" w:eastAsia="en-GB"/>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53">
    <w:name w:val="Medium Grid 3 Accent 3"/>
    <w:basedOn w:val="12"/>
    <w:uiPriority w:val="69"/>
    <w:pPr>
      <w:jc w:val="both"/>
    </w:pPr>
    <w:rPr>
      <w:rFonts w:ascii="Calibri" w:hAnsi="Calibri" w:eastAsia="Calibri" w:cs="Arial"/>
      <w:lang w:val="en-GB" w:eastAsia="en-GB"/>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single" w:color="FFFFFF" w:sz="24" w:space="0"/>
          <w:bottom w:val="nil"/>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54">
    <w:name w:val="Medium Grid 3 Accent 6"/>
    <w:basedOn w:val="12"/>
    <w:uiPriority w:val="69"/>
    <w:pPr>
      <w:jc w:val="both"/>
    </w:pPr>
    <w:rPr>
      <w:rFonts w:ascii="Calibri" w:hAnsi="Calibri" w:eastAsia="Calibri" w:cs="Arial"/>
      <w:lang w:val="en-GB" w:eastAsia="en-GB"/>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left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single" w:color="FFFFFF" w:sz="24" w:space="0"/>
          <w:bottom w:val="nil"/>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55">
    <w:name w:val="Dark List Accent 3"/>
    <w:basedOn w:val="12"/>
    <w:uiPriority w:val="70"/>
    <w:pPr>
      <w:jc w:val="both"/>
    </w:pPr>
    <w:rPr>
      <w:rFonts w:ascii="Calibri" w:hAnsi="Calibri" w:eastAsia="Calibri" w:cs="Arial"/>
      <w:color w:val="FFFFFF"/>
      <w:lang w:val="en-GB" w:eastAsia="en-GB"/>
    </w:rPr>
    <w:tblPr>
      <w:tblStyleRowBandSize w:val="1"/>
      <w:tblStyleColBandSize w:val="1"/>
    </w:tblPr>
    <w:tcPr>
      <w:shd w:val="clear" w:color="auto" w:fill="9BBB59"/>
    </w:tcPr>
    <w:tblStylePr w:type="firstRow">
      <w:rPr>
        <w:b/>
        <w:bCs/>
      </w:rPr>
      <w:tblPr/>
      <w:tcPr>
        <w:tcBorders>
          <w:top w:val="nil"/>
          <w:left w:val="nil"/>
          <w:bottom w:val="single" w:color="FFFFFF" w:sz="18" w:space="0"/>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single" w:color="FFFFFF" w:sz="18" w:space="0"/>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56">
    <w:name w:val="Colorful Grid Accent 3"/>
    <w:basedOn w:val="12"/>
    <w:uiPriority w:val="73"/>
    <w:pPr>
      <w:jc w:val="both"/>
    </w:pPr>
    <w:rPr>
      <w:rFonts w:ascii="Calibri" w:hAnsi="Calibri" w:eastAsia="Calibri" w:cs="Arial"/>
      <w:color w:val="000000"/>
      <w:lang w:val="en-GB" w:eastAsia="en-GB"/>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character" w:customStyle="1" w:styleId="57">
    <w:name w:val="Balloon Text Char"/>
    <w:basedOn w:val="11"/>
    <w:link w:val="13"/>
    <w:semiHidden/>
    <w:uiPriority w:val="99"/>
    <w:rPr>
      <w:rFonts w:ascii="Tahoma" w:hAnsi="Tahoma" w:cs="Tahoma"/>
      <w:sz w:val="16"/>
      <w:szCs w:val="16"/>
    </w:rPr>
  </w:style>
  <w:style w:type="paragraph" w:customStyle="1" w:styleId="58">
    <w:name w:val="03-SciencePG-Paper-title"/>
    <w:basedOn w:val="1"/>
    <w:qFormat/>
    <w:uiPriority w:val="0"/>
    <w:pPr>
      <w:widowControl w:val="0"/>
      <w:adjustRightInd w:val="0"/>
      <w:snapToGrid w:val="0"/>
      <w:spacing w:before="240" w:after="240" w:line="400" w:lineRule="exact"/>
    </w:pPr>
    <w:rPr>
      <w:rFonts w:ascii="Arial" w:hAnsi="Arial" w:eastAsia="Arial" w:cs="Arial"/>
      <w:b/>
      <w:bCs/>
      <w:kern w:val="2"/>
      <w:sz w:val="36"/>
      <w:szCs w:val="36"/>
      <w:lang w:val="en-GB" w:eastAsia="zh-CN"/>
    </w:rPr>
  </w:style>
  <w:style w:type="paragraph" w:customStyle="1" w:styleId="59">
    <w:name w:val="05-SciencePG-Affiliation"/>
    <w:basedOn w:val="1"/>
    <w:qFormat/>
    <w:uiPriority w:val="0"/>
    <w:pPr>
      <w:widowControl w:val="0"/>
      <w:adjustRightInd w:val="0"/>
      <w:snapToGrid w:val="0"/>
      <w:spacing w:after="0" w:line="240" w:lineRule="exact"/>
      <w:ind w:left="50" w:hanging="50" w:hangingChars="50"/>
    </w:pPr>
    <w:rPr>
      <w:rFonts w:ascii="Times New Roman" w:hAnsi="Times New Roman" w:eastAsia="Times New Roman" w:cs="Times New Roman"/>
      <w:kern w:val="2"/>
      <w:sz w:val="18"/>
      <w:szCs w:val="18"/>
      <w:lang w:val="en-GB" w:eastAsia="zh-CN"/>
    </w:rPr>
  </w:style>
  <w:style w:type="paragraph" w:customStyle="1" w:styleId="60">
    <w:name w:val="07-SciencePG-Email-address-content"/>
    <w:basedOn w:val="1"/>
    <w:qFormat/>
    <w:uiPriority w:val="0"/>
    <w:pPr>
      <w:widowControl w:val="0"/>
      <w:adjustRightInd w:val="0"/>
      <w:snapToGrid w:val="0"/>
      <w:spacing w:after="0" w:line="240" w:lineRule="exact"/>
      <w:textAlignment w:val="baseline"/>
    </w:pPr>
    <w:rPr>
      <w:rFonts w:ascii="Times New Roman" w:hAnsi="Times New Roman" w:eastAsia="Times New Roman" w:cs="Times New Roman"/>
      <w:kern w:val="2"/>
      <w:sz w:val="18"/>
      <w:szCs w:val="18"/>
      <w:lang w:eastAsia="zh-CN"/>
    </w:rPr>
  </w:style>
  <w:style w:type="paragraph" w:customStyle="1" w:styleId="61">
    <w:name w:val="AEEE Title-address"/>
    <w:qFormat/>
    <w:uiPriority w:val="0"/>
    <w:pPr>
      <w:widowControl w:val="0"/>
      <w:suppressAutoHyphens/>
      <w:jc w:val="center"/>
    </w:pPr>
    <w:rPr>
      <w:rFonts w:ascii="Times New Roman" w:hAnsi="Times New Roman" w:eastAsia="Droid Sans Fallback" w:cs="Lohit Hindi"/>
      <w:kern w:val="1"/>
      <w:szCs w:val="24"/>
      <w:lang w:val="en-GB" w:eastAsia="hi-IN" w:bidi="hi-IN"/>
    </w:rPr>
  </w:style>
  <w:style w:type="paragraph" w:customStyle="1" w:styleId="62">
    <w:name w:val="Affiliation"/>
    <w:qFormat/>
    <w:uiPriority w:val="0"/>
    <w:pPr>
      <w:jc w:val="center"/>
    </w:pPr>
    <w:rPr>
      <w:rFonts w:ascii="Times New Roman" w:hAnsi="Times New Roman" w:eastAsia="SimSun" w:cs="Times New Roman"/>
      <w:lang w:val="en-US" w:eastAsia="en-US" w:bidi="ar-SA"/>
    </w:rPr>
  </w:style>
  <w:style w:type="paragraph" w:customStyle="1" w:styleId="63">
    <w:name w:val="Default"/>
    <w:uiPriority w:val="0"/>
    <w:pPr>
      <w:autoSpaceDE w:val="0"/>
      <w:autoSpaceDN w:val="0"/>
      <w:adjustRightInd w:val="0"/>
    </w:pPr>
    <w:rPr>
      <w:rFonts w:ascii="Times New Roman" w:hAnsi="Times New Roman" w:cs="Times New Roman" w:eastAsiaTheme="minorEastAsia"/>
      <w:color w:val="000000"/>
      <w:sz w:val="24"/>
      <w:szCs w:val="24"/>
      <w:lang w:val="en-US" w:eastAsia="en-US" w:bidi="ar-SA"/>
    </w:rPr>
  </w:style>
  <w:style w:type="paragraph" w:styleId="64">
    <w:name w:val="List Paragraph"/>
    <w:basedOn w:val="1"/>
    <w:qFormat/>
    <w:uiPriority w:val="34"/>
    <w:pPr>
      <w:bidi/>
      <w:ind w:left="720"/>
      <w:contextualSpacing/>
    </w:pPr>
  </w:style>
  <w:style w:type="character" w:customStyle="1" w:styleId="65">
    <w:name w:val="Header Char"/>
    <w:basedOn w:val="11"/>
    <w:link w:val="27"/>
    <w:uiPriority w:val="99"/>
  </w:style>
  <w:style w:type="character" w:customStyle="1" w:styleId="66">
    <w:name w:val="Footer Char"/>
    <w:basedOn w:val="11"/>
    <w:link w:val="24"/>
    <w:uiPriority w:val="99"/>
  </w:style>
  <w:style w:type="paragraph" w:styleId="67">
    <w:name w:val="No Spacing"/>
    <w:link w:val="87"/>
    <w:qFormat/>
    <w:uiPriority w:val="1"/>
    <w:rPr>
      <w:rFonts w:ascii="Calibri" w:hAnsi="Calibri" w:eastAsia="SimSun" w:cs="SimSun"/>
      <w:sz w:val="22"/>
      <w:szCs w:val="22"/>
      <w:lang w:val="en-US" w:eastAsia="en-US" w:bidi="ar-SA"/>
    </w:rPr>
  </w:style>
  <w:style w:type="character" w:customStyle="1" w:styleId="68">
    <w:name w:val="Unresolved Mention1"/>
    <w:basedOn w:val="11"/>
    <w:semiHidden/>
    <w:unhideWhenUsed/>
    <w:uiPriority w:val="99"/>
    <w:rPr>
      <w:color w:val="605E5C"/>
      <w:shd w:val="clear" w:color="auto" w:fill="E1DFDD"/>
    </w:rPr>
  </w:style>
  <w:style w:type="character" w:customStyle="1" w:styleId="69">
    <w:name w:val="Heading 1 Char"/>
    <w:basedOn w:val="11"/>
    <w:link w:val="2"/>
    <w:uiPriority w:val="9"/>
    <w:rPr>
      <w:rFonts w:ascii="Times New Roman" w:hAnsi="Times New Roman" w:eastAsia="Times New Roman" w:cs="Times New Roman"/>
      <w:b/>
      <w:bCs/>
      <w:color w:val="000000"/>
      <w:sz w:val="28"/>
      <w:szCs w:val="28"/>
      <w:u w:val="single"/>
      <w:lang w:val="en-GB"/>
    </w:rPr>
  </w:style>
  <w:style w:type="character" w:customStyle="1" w:styleId="70">
    <w:name w:val="Heading 2 Char"/>
    <w:basedOn w:val="11"/>
    <w:link w:val="3"/>
    <w:uiPriority w:val="9"/>
    <w:rPr>
      <w:rFonts w:ascii="Times New Roman" w:hAnsi="Times New Roman" w:eastAsia="Times New Roman" w:cs="Times New Roman"/>
      <w:b/>
      <w:bCs/>
      <w:color w:val="000000"/>
      <w:sz w:val="24"/>
      <w:szCs w:val="26"/>
      <w:u w:val="single"/>
      <w:lang w:val="en-GB"/>
    </w:rPr>
  </w:style>
  <w:style w:type="character" w:customStyle="1" w:styleId="71">
    <w:name w:val="Heading 3 Char"/>
    <w:basedOn w:val="11"/>
    <w:link w:val="4"/>
    <w:qFormat/>
    <w:uiPriority w:val="9"/>
    <w:rPr>
      <w:rFonts w:ascii="Times New Roman" w:hAnsi="Times New Roman" w:eastAsia="Times New Roman" w:cs="Times New Roman"/>
      <w:b/>
      <w:bCs/>
      <w:color w:val="000000"/>
      <w:sz w:val="24"/>
      <w:lang w:val="en-GB"/>
    </w:rPr>
  </w:style>
  <w:style w:type="paragraph" w:customStyle="1" w:styleId="72">
    <w:name w:val="TOC Heading1"/>
    <w:basedOn w:val="2"/>
    <w:next w:val="1"/>
    <w:unhideWhenUsed/>
    <w:qFormat/>
    <w:uiPriority w:val="39"/>
    <w:pPr>
      <w:spacing w:line="276" w:lineRule="auto"/>
      <w:jc w:val="left"/>
      <w:outlineLvl w:val="9"/>
    </w:pPr>
    <w:rPr>
      <w:rFonts w:ascii="Cambria" w:hAnsi="Cambria"/>
      <w:color w:val="365F91"/>
      <w:u w:val="none"/>
      <w:lang w:val="en-US" w:eastAsia="ja-JP"/>
    </w:rPr>
  </w:style>
  <w:style w:type="table" w:customStyle="1" w:styleId="73">
    <w:name w:val="Table Grid1"/>
    <w:basedOn w:val="12"/>
    <w:uiPriority w:val="39"/>
    <w:rPr>
      <w:rFonts w:ascii="Calibri" w:hAnsi="Calibri" w:eastAsia="Calibri" w:cs="Arial"/>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4">
    <w:name w:val="apple-style-span"/>
    <w:basedOn w:val="11"/>
    <w:uiPriority w:val="0"/>
  </w:style>
  <w:style w:type="table" w:customStyle="1" w:styleId="75">
    <w:name w:val="Table Grid2"/>
    <w:basedOn w:val="12"/>
    <w:uiPriority w:val="59"/>
    <w:rPr>
      <w:rFonts w:ascii="Calibri" w:hAnsi="Calibri" w:eastAsia="Calibri" w:cs="Arial"/>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
    <w:name w:val="Table Grid3"/>
    <w:basedOn w:val="12"/>
    <w:uiPriority w:val="59"/>
    <w:pPr>
      <w:jc w:val="both"/>
    </w:pPr>
    <w:rPr>
      <w:rFonts w:ascii="Calibri" w:hAnsi="Calibri" w:eastAsia="Calibri" w:cs="Arial"/>
      <w:lang w:eastAsia="en-GB"/>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
    <w:name w:val="Table Grid11"/>
    <w:basedOn w:val="12"/>
    <w:uiPriority w:val="59"/>
    <w:pPr>
      <w:jc w:val="both"/>
    </w:pPr>
    <w:rPr>
      <w:rFonts w:ascii="Calibri" w:hAnsi="Calibri" w:eastAsia="Calibri" w:cs="Arial"/>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
    <w:name w:val="Table Grid21"/>
    <w:basedOn w:val="12"/>
    <w:uiPriority w:val="59"/>
    <w:pPr>
      <w:jc w:val="both"/>
    </w:pPr>
    <w:rPr>
      <w:rFonts w:ascii="Calibri" w:hAnsi="Calibri" w:eastAsia="Calibri" w:cs="Arial"/>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9">
    <w:name w:val="apple-converted-space"/>
    <w:basedOn w:val="11"/>
    <w:uiPriority w:val="0"/>
  </w:style>
  <w:style w:type="paragraph" w:customStyle="1" w:styleId="80">
    <w:name w:val="Bullet 1"/>
    <w:basedOn w:val="1"/>
    <w:uiPriority w:val="0"/>
    <w:pPr>
      <w:spacing w:before="90" w:after="0" w:line="240" w:lineRule="auto"/>
      <w:ind w:left="560" w:hanging="280"/>
      <w:jc w:val="both"/>
    </w:pPr>
    <w:rPr>
      <w:rFonts w:ascii="Times" w:hAnsi="Times" w:eastAsia="Times New Roman" w:cs="Times New Roman"/>
      <w:sz w:val="20"/>
      <w:szCs w:val="20"/>
      <w:lang w:val="en-AU"/>
    </w:rPr>
  </w:style>
  <w:style w:type="table" w:customStyle="1" w:styleId="81">
    <w:name w:val="Medium Grid 3 - Accent 31"/>
    <w:basedOn w:val="12"/>
    <w:uiPriority w:val="69"/>
    <w:pPr>
      <w:jc w:val="both"/>
    </w:pPr>
    <w:rPr>
      <w:rFonts w:ascii="Calibri" w:hAnsi="Calibri" w:eastAsia="Calibri" w:cs="Arial"/>
      <w:lang w:val="en-GB" w:eastAsia="en-GB"/>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82">
    <w:name w:val="Table Grid4"/>
    <w:basedOn w:val="12"/>
    <w:uiPriority w:val="59"/>
    <w:pPr>
      <w:jc w:val="both"/>
    </w:pPr>
    <w:rPr>
      <w:rFonts w:ascii="Calibri" w:hAnsi="Calibri" w:eastAsia="Calibri" w:cs="Arial"/>
      <w:lang w:eastAsia="en-GB"/>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3">
    <w:name w:val="Table Grid5"/>
    <w:basedOn w:val="12"/>
    <w:uiPriority w:val="59"/>
    <w:pPr>
      <w:jc w:val="both"/>
    </w:pPr>
    <w:rPr>
      <w:rFonts w:ascii="Calibri" w:hAnsi="Calibri" w:eastAsia="Calibri" w:cs="Arial"/>
      <w:lang w:eastAsia="en-GB"/>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
    <w:name w:val="Table Grid6"/>
    <w:basedOn w:val="12"/>
    <w:uiPriority w:val="59"/>
    <w:pPr>
      <w:jc w:val="both"/>
    </w:pPr>
    <w:rPr>
      <w:rFonts w:ascii="Calibri" w:hAnsi="Calibri" w:eastAsia="Calibri" w:cs="Arial"/>
      <w:lang w:eastAsia="en-GB"/>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5">
    <w:name w:val="Table Grid12"/>
    <w:basedOn w:val="12"/>
    <w:uiPriority w:val="59"/>
    <w:pPr>
      <w:jc w:val="both"/>
    </w:pPr>
    <w:rPr>
      <w:rFonts w:ascii="Calibri" w:hAnsi="Calibri" w:eastAsia="Calibri" w:cs="Arial"/>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
    <w:name w:val="Table Grid22"/>
    <w:basedOn w:val="12"/>
    <w:uiPriority w:val="59"/>
    <w:pPr>
      <w:jc w:val="both"/>
    </w:pPr>
    <w:rPr>
      <w:rFonts w:ascii="Calibri" w:hAnsi="Calibri" w:eastAsia="Calibri" w:cs="Arial"/>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7">
    <w:name w:val="No Spacing Char"/>
    <w:link w:val="67"/>
    <w:uiPriority w:val="1"/>
    <w:rPr>
      <w:rFonts w:ascii="Calibri" w:hAnsi="Calibri" w:eastAsia="SimSun" w:cs="SimSun"/>
    </w:rPr>
  </w:style>
  <w:style w:type="table" w:customStyle="1" w:styleId="88">
    <w:name w:val="Table Grid7"/>
    <w:basedOn w:val="12"/>
    <w:uiPriority w:val="59"/>
    <w:rPr>
      <w:rFonts w:ascii="Calibri" w:hAnsi="Calibri" w:eastAsia="Calibri" w:cs="Arial"/>
      <w:lang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
    <w:name w:val="Table Grid8"/>
    <w:basedOn w:val="12"/>
    <w:uiPriority w:val="59"/>
    <w:rPr>
      <w:rFonts w:ascii="Calibri" w:hAnsi="Calibri" w:eastAsia="Calibri" w:cs="Arial"/>
      <w:lang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
    <w:name w:val="Table Grid9"/>
    <w:basedOn w:val="12"/>
    <w:uiPriority w:val="59"/>
    <w:rPr>
      <w:rFonts w:ascii="Calibri" w:hAnsi="Calibri" w:eastAsia="Calibri" w:cs="Arial"/>
      <w:lang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1">
    <w:name w:val="reference-text"/>
    <w:uiPriority w:val="0"/>
  </w:style>
  <w:style w:type="character" w:customStyle="1" w:styleId="92">
    <w:name w:val="Unresolved Mention11"/>
    <w:basedOn w:val="11"/>
    <w:semiHidden/>
    <w:unhideWhenUsed/>
    <w:uiPriority w:val="99"/>
    <w:rPr>
      <w:color w:val="605E5C"/>
      <w:shd w:val="clear" w:color="auto" w:fill="E1DFDD"/>
    </w:rPr>
  </w:style>
  <w:style w:type="character" w:customStyle="1" w:styleId="93">
    <w:name w:val="HTML Preformatted Char"/>
    <w:basedOn w:val="11"/>
    <w:link w:val="29"/>
    <w:uiPriority w:val="99"/>
    <w:rPr>
      <w:rFonts w:ascii="Courier New" w:hAnsi="Courier New" w:eastAsia="Times New Roman" w:cs="Courier New"/>
      <w:sz w:val="20"/>
      <w:szCs w:val="20"/>
      <w:lang w:val="en-GB" w:eastAsia="en-GB"/>
    </w:rPr>
  </w:style>
  <w:style w:type="table" w:customStyle="1" w:styleId="94">
    <w:name w:val="Light Grid1"/>
    <w:basedOn w:val="12"/>
    <w:uiPriority w:val="62"/>
    <w:pPr>
      <w:spacing w:before="100" w:beforeAutospacing="1" w:afterAutospacing="1"/>
      <w:ind w:left="720" w:hanging="720"/>
    </w:pPr>
    <w:rPr>
      <w:rFonts w:eastAsiaTheme="minorHAnsi"/>
      <w:spacing w:val="4"/>
      <w:position w:val="-4"/>
      <w:sz w:val="24"/>
      <w:szCs w:val="24"/>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character" w:customStyle="1" w:styleId="95">
    <w:name w:val="Heading 4 Char"/>
    <w:basedOn w:val="11"/>
    <w:link w:val="5"/>
    <w:uiPriority w:val="9"/>
    <w:rPr>
      <w:rFonts w:asciiTheme="majorHAnsi" w:hAnsiTheme="majorHAnsi" w:eastAsiaTheme="majorEastAsia" w:cstheme="majorBidi"/>
      <w:b/>
      <w:bCs/>
      <w:i/>
      <w:iCs/>
      <w:color w:val="4F81BD" w:themeColor="accent1"/>
      <w14:textFill>
        <w14:solidFill>
          <w14:schemeClr w14:val="accent1"/>
        </w14:solidFill>
      </w14:textFill>
    </w:rPr>
  </w:style>
  <w:style w:type="paragraph" w:customStyle="1" w:styleId="96">
    <w:name w:val="Style"/>
    <w:uiPriority w:val="0"/>
    <w:pPr>
      <w:widowControl w:val="0"/>
      <w:autoSpaceDE w:val="0"/>
      <w:autoSpaceDN w:val="0"/>
      <w:adjustRightInd w:val="0"/>
    </w:pPr>
    <w:rPr>
      <w:rFonts w:ascii="Times New Roman" w:hAnsi="Times New Roman" w:eastAsia="Times New Roman" w:cs="Times New Roman"/>
      <w:sz w:val="24"/>
      <w:szCs w:val="24"/>
      <w:lang w:val="en-US" w:eastAsia="en-US" w:bidi="ar-SA"/>
    </w:rPr>
  </w:style>
  <w:style w:type="character" w:customStyle="1" w:styleId="97">
    <w:name w:val="Body Text Char"/>
    <w:basedOn w:val="11"/>
    <w:link w:val="14"/>
    <w:uiPriority w:val="99"/>
    <w:rPr>
      <w:rFonts w:ascii="Bookman Old Style" w:hAnsi="Bookman Old Style" w:eastAsia="Times New Roman" w:cs="Times New Roman"/>
      <w:b/>
      <w:bCs/>
      <w:sz w:val="28"/>
      <w:szCs w:val="24"/>
    </w:rPr>
  </w:style>
  <w:style w:type="character" w:customStyle="1" w:styleId="98">
    <w:name w:val="Body Text 2 Char"/>
    <w:basedOn w:val="11"/>
    <w:link w:val="15"/>
    <w:semiHidden/>
    <w:uiPriority w:val="0"/>
    <w:rPr>
      <w:rFonts w:ascii="Raavi" w:hAnsi="Raavi" w:eastAsia="Times New Roman" w:cs="Times New Roman"/>
      <w:sz w:val="24"/>
      <w:szCs w:val="24"/>
    </w:rPr>
  </w:style>
  <w:style w:type="character" w:customStyle="1" w:styleId="99">
    <w:name w:val="Body Text 3 Char"/>
    <w:basedOn w:val="11"/>
    <w:link w:val="16"/>
    <w:semiHidden/>
    <w:uiPriority w:val="0"/>
    <w:rPr>
      <w:rFonts w:ascii="Bookman Old Style" w:hAnsi="Bookman Old Style" w:eastAsia="Times New Roman" w:cs="Times New Roman"/>
      <w:sz w:val="28"/>
      <w:szCs w:val="24"/>
    </w:rPr>
  </w:style>
  <w:style w:type="character" w:customStyle="1" w:styleId="100">
    <w:name w:val="Title Char"/>
    <w:basedOn w:val="11"/>
    <w:link w:val="35"/>
    <w:uiPriority w:val="0"/>
    <w:rPr>
      <w:rFonts w:ascii="Arial" w:hAnsi="Arial" w:eastAsia="Times New Roman" w:cs="Times New Roman"/>
      <w:b/>
      <w:sz w:val="28"/>
      <w:szCs w:val="28"/>
      <w:u w:val="single"/>
    </w:rPr>
  </w:style>
  <w:style w:type="character" w:customStyle="1" w:styleId="101">
    <w:name w:val="Comment Text Char"/>
    <w:basedOn w:val="11"/>
    <w:link w:val="20"/>
    <w:uiPriority w:val="99"/>
    <w:rPr>
      <w:rFonts w:ascii="Calibri" w:hAnsi="Calibri" w:eastAsia="Times New Roman" w:cs="Times New Roman"/>
      <w:sz w:val="20"/>
      <w:szCs w:val="20"/>
    </w:rPr>
  </w:style>
  <w:style w:type="character" w:customStyle="1" w:styleId="102">
    <w:name w:val="Comment Subject Char"/>
    <w:basedOn w:val="101"/>
    <w:link w:val="21"/>
    <w:semiHidden/>
    <w:uiPriority w:val="99"/>
    <w:rPr>
      <w:rFonts w:ascii="Calibri" w:hAnsi="Calibri" w:eastAsia="Times New Roman" w:cs="Times New Roman"/>
      <w:b/>
      <w:bCs/>
      <w:sz w:val="20"/>
      <w:szCs w:val="20"/>
    </w:rPr>
  </w:style>
  <w:style w:type="paragraph" w:customStyle="1" w:styleId="103">
    <w:name w:val="wp-caption-text"/>
    <w:basedOn w:val="1"/>
    <w:uiPriority w:val="0"/>
    <w:pPr>
      <w:spacing w:before="100" w:beforeAutospacing="1" w:after="100" w:afterAutospacing="1" w:line="240" w:lineRule="auto"/>
    </w:pPr>
    <w:rPr>
      <w:rFonts w:ascii="Times New Roman" w:hAnsi="Times New Roman" w:eastAsia="Times New Roman" w:cs="Times New Roman"/>
      <w:sz w:val="24"/>
      <w:szCs w:val="24"/>
    </w:rPr>
  </w:style>
  <w:style w:type="table" w:customStyle="1" w:styleId="104">
    <w:name w:val="Light Shading1"/>
    <w:basedOn w:val="12"/>
    <w:uiPriority w:val="60"/>
    <w:rPr>
      <w:rFonts w:ascii="Calibri" w:hAnsi="Calibri" w:eastAsia="Calibri"/>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customStyle="1" w:styleId="105">
    <w:name w:val="Medium Shading 11"/>
    <w:basedOn w:val="12"/>
    <w:uiPriority w:val="63"/>
    <w:rPr>
      <w:rFonts w:ascii="Calibri" w:hAnsi="Calibri" w:eastAsia="Calibri"/>
    </w:r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cPr>
        <w:shd w:val="clear" w:color="auto" w:fill="BFBFBF" w:themeFill="text1" w:themeFillTint="3F"/>
      </w:tcPr>
    </w:tblStylePr>
    <w:tblStylePr w:type="band1Horz">
      <w:tcPr>
        <w:tcBorders>
          <w:insideH w:val="nil"/>
          <w:insideV w:val="nil"/>
        </w:tcBorders>
        <w:shd w:val="clear" w:color="auto" w:fill="BFBFBF" w:themeFill="text1" w:themeFillTint="3F"/>
      </w:tcPr>
    </w:tblStylePr>
    <w:tblStylePr w:type="band2Horz">
      <w:tcPr>
        <w:tcBorders>
          <w:insideH w:val="nil"/>
          <w:insideV w:val="nil"/>
        </w:tcBorders>
      </w:tcPr>
    </w:tblStylePr>
  </w:style>
  <w:style w:type="table" w:customStyle="1" w:styleId="106">
    <w:name w:val="Medium List 11"/>
    <w:basedOn w:val="12"/>
    <w:uiPriority w:val="65"/>
    <w:rPr>
      <w:rFonts w:ascii="Calibri" w:hAnsi="Calibri" w:eastAsia="Calibri"/>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sz w:val="24"/>
      </w:rPr>
      <w:tcPr>
        <w:tcBorders>
          <w:top w:val="nil"/>
          <w:bottom w:val="single" w:color="000000" w:themeColor="text1" w:sz="8" w:space="0"/>
        </w:tcBorders>
      </w:tcPr>
    </w:tblStylePr>
    <w:tblStylePr w:type="lastRow">
      <w:rPr>
        <w:b/>
        <w:bCs/>
        <w:color w:val="1F497D" w:themeColor="text2"/>
        <w14:textFill>
          <w14:solidFill>
            <w14:schemeClr w14:val="tx2"/>
          </w14:solidFill>
        </w14:textFill>
      </w:rPr>
      <w:tcPr>
        <w:tcBorders>
          <w:top w:val="single" w:color="000000" w:themeColor="text1" w:sz="8" w:space="0"/>
          <w:bottom w:val="single" w:color="000000" w:themeColor="text1" w:sz="8" w:space="0"/>
        </w:tcBorders>
      </w:tcPr>
    </w:tblStylePr>
    <w:tblStylePr w:type="firstCol">
      <w:rPr>
        <w:b/>
        <w:bCs/>
      </w:rPr>
    </w:tblStylePr>
    <w:tblStylePr w:type="lastCol">
      <w:rPr>
        <w:b/>
        <w:bCs/>
      </w:rPr>
      <w:tcPr>
        <w:tcBorders>
          <w:top w:val="single" w:color="000000" w:themeColor="text1" w:sz="8" w:space="0"/>
          <w:bottom w:val="single" w:color="000000" w:themeColor="text1" w:sz="8" w:space="0"/>
        </w:tcBorders>
      </w:tcPr>
    </w:tblStylePr>
    <w:tblStylePr w:type="band1Vert">
      <w:tcPr>
        <w:shd w:val="clear" w:color="auto" w:fill="BFBFBF" w:themeFill="text1" w:themeFillTint="3F"/>
      </w:tcPr>
    </w:tblStylePr>
    <w:tblStylePr w:type="band1Horz">
      <w:tcPr>
        <w:shd w:val="clear" w:color="auto" w:fill="BFBFBF" w:themeFill="text1" w:themeFillTint="3F"/>
      </w:tcPr>
    </w:tblStylePr>
  </w:style>
  <w:style w:type="table" w:customStyle="1" w:styleId="107">
    <w:name w:val="Light Shading - Accent 11"/>
    <w:basedOn w:val="12"/>
    <w:uiPriority w:val="60"/>
    <w:rPr>
      <w:rFonts w:ascii="Calibri" w:hAnsi="Calibri" w:eastAsia="Calibri"/>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hemeFill="accent1" w:themeFillTint="3F"/>
      </w:tcPr>
    </w:tblStylePr>
    <w:tblStylePr w:type="band1Horz">
      <w:tcPr>
        <w:tcBorders>
          <w:left w:val="nil"/>
          <w:right w:val="nil"/>
          <w:insideH w:val="nil"/>
          <w:insideV w:val="nil"/>
        </w:tcBorders>
        <w:shd w:val="clear" w:color="auto" w:fill="D3DFEE" w:themeFill="accent1" w:themeFillTint="3F"/>
      </w:tcPr>
    </w:tblStylePr>
  </w:style>
  <w:style w:type="table" w:customStyle="1" w:styleId="108">
    <w:name w:val="Medium List 21"/>
    <w:basedOn w:val="12"/>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cPr>
        <w:tcBorders>
          <w:top w:val="nil"/>
          <w:left w:val="nil"/>
          <w:bottom w:val="single" w:color="000000" w:themeColor="text1" w:sz="24" w:space="0"/>
          <w:right w:val="nil"/>
          <w:insideH w:val="nil"/>
          <w:insideV w:val="nil"/>
        </w:tcBorders>
        <w:shd w:val="clear" w:color="auto" w:fill="FFFFFF" w:themeFill="background1"/>
      </w:tcPr>
    </w:tblStylePr>
    <w:tblStylePr w:type="lastRow">
      <w:tcPr>
        <w:tcBorders>
          <w:top w:val="single" w:color="000000" w:themeColor="text1"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000000" w:themeColor="text1" w:sz="8" w:space="0"/>
          <w:insideH w:val="nil"/>
          <w:insideV w:val="nil"/>
        </w:tcBorders>
        <w:shd w:val="clear" w:color="auto" w:fill="FFFFFF" w:themeFill="background1"/>
      </w:tcPr>
    </w:tblStylePr>
    <w:tblStylePr w:type="lastCol">
      <w:tcPr>
        <w:tcBorders>
          <w:top w:val="nil"/>
          <w:left w:val="single" w:color="000000" w:themeColor="text1"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BFBFBF" w:themeFill="text1" w:themeFillTint="3F"/>
      </w:tcPr>
    </w:tblStylePr>
    <w:tblStylePr w:type="band1Horz">
      <w:tcPr>
        <w:tcBorders>
          <w:top w:val="nil"/>
          <w:bottom w:val="nil"/>
          <w:insideH w:val="nil"/>
          <w:insideV w:val="nil"/>
        </w:tcBorders>
        <w:shd w:val="clear" w:color="auto" w:fill="BFBFBF" w:themeFill="text1" w:themeFillTint="3F"/>
      </w:tcPr>
    </w:tblStylePr>
    <w:tblStylePr w:type="nwCell">
      <w:tcPr>
        <w:shd w:val="clear" w:color="auto" w:fill="FFFFFF" w:themeFill="background1"/>
      </w:tcPr>
    </w:tblStylePr>
    <w:tblStylePr w:type="swCell">
      <w:tcPr>
        <w:tcBorders>
          <w:top w:val="nil"/>
        </w:tcBorders>
      </w:tcPr>
    </w:tblStylePr>
  </w:style>
  <w:style w:type="character" w:customStyle="1" w:styleId="109">
    <w:name w:val="words"/>
    <w:basedOn w:val="11"/>
    <w:uiPriority w:val="0"/>
  </w:style>
  <w:style w:type="character" w:customStyle="1" w:styleId="110">
    <w:name w:val="e24kjd"/>
    <w:basedOn w:val="11"/>
    <w:uiPriority w:val="0"/>
  </w:style>
  <w:style w:type="paragraph" w:customStyle="1" w:styleId="111">
    <w:name w:val="Pa1"/>
    <w:basedOn w:val="63"/>
    <w:next w:val="63"/>
    <w:uiPriority w:val="99"/>
    <w:pPr>
      <w:spacing w:line="181" w:lineRule="atLeast"/>
    </w:pPr>
    <w:rPr>
      <w:rFonts w:ascii="Gotham" w:hAnsi="Gotham" w:eastAsiaTheme="minorHAnsi" w:cstheme="minorBidi"/>
      <w:color w:val="auto"/>
    </w:rPr>
  </w:style>
  <w:style w:type="paragraph" w:customStyle="1" w:styleId="112">
    <w:name w:val="Pa19"/>
    <w:basedOn w:val="1"/>
    <w:next w:val="1"/>
    <w:uiPriority w:val="99"/>
    <w:pPr>
      <w:autoSpaceDE w:val="0"/>
      <w:autoSpaceDN w:val="0"/>
      <w:adjustRightInd w:val="0"/>
      <w:spacing w:after="0" w:line="181" w:lineRule="atLeast"/>
    </w:pPr>
    <w:rPr>
      <w:rFonts w:ascii="TimesNewRomanPS" w:hAnsi="TimesNewRomanPS"/>
      <w:sz w:val="24"/>
      <w:szCs w:val="24"/>
    </w:rPr>
  </w:style>
  <w:style w:type="paragraph" w:customStyle="1" w:styleId="113">
    <w:name w:val="Pa20"/>
    <w:basedOn w:val="1"/>
    <w:next w:val="1"/>
    <w:uiPriority w:val="99"/>
    <w:pPr>
      <w:autoSpaceDE w:val="0"/>
      <w:autoSpaceDN w:val="0"/>
      <w:adjustRightInd w:val="0"/>
      <w:spacing w:after="0" w:line="241" w:lineRule="atLeast"/>
    </w:pPr>
    <w:rPr>
      <w:rFonts w:ascii="Gotham" w:hAnsi="Gotham"/>
      <w:sz w:val="24"/>
      <w:szCs w:val="24"/>
    </w:rPr>
  </w:style>
  <w:style w:type="character" w:customStyle="1" w:styleId="114">
    <w:name w:val="A1"/>
    <w:uiPriority w:val="99"/>
    <w:rPr>
      <w:rFonts w:cs="Gotham"/>
      <w:color w:val="5E5F61"/>
      <w:sz w:val="18"/>
      <w:szCs w:val="18"/>
    </w:rPr>
  </w:style>
  <w:style w:type="character" w:customStyle="1" w:styleId="115">
    <w:name w:val="A3"/>
    <w:uiPriority w:val="99"/>
    <w:rPr>
      <w:rFonts w:cs="Gotham"/>
      <w:color w:val="5E5F61"/>
      <w:sz w:val="10"/>
      <w:szCs w:val="10"/>
    </w:rPr>
  </w:style>
  <w:style w:type="paragraph" w:customStyle="1" w:styleId="116">
    <w:name w:val="Pa21"/>
    <w:basedOn w:val="1"/>
    <w:next w:val="1"/>
    <w:uiPriority w:val="99"/>
    <w:pPr>
      <w:autoSpaceDE w:val="0"/>
      <w:autoSpaceDN w:val="0"/>
      <w:adjustRightInd w:val="0"/>
      <w:spacing w:after="0" w:line="241" w:lineRule="atLeast"/>
    </w:pPr>
    <w:rPr>
      <w:rFonts w:ascii="Gotham" w:hAnsi="Gotham"/>
      <w:sz w:val="24"/>
      <w:szCs w:val="24"/>
    </w:rPr>
  </w:style>
  <w:style w:type="character" w:customStyle="1" w:styleId="117">
    <w:name w:val="a-size-extra-large"/>
    <w:basedOn w:val="11"/>
    <w:uiPriority w:val="0"/>
  </w:style>
  <w:style w:type="character" w:customStyle="1" w:styleId="118">
    <w:name w:val="reference-accessdate"/>
    <w:basedOn w:val="11"/>
    <w:uiPriority w:val="0"/>
  </w:style>
  <w:style w:type="character" w:customStyle="1" w:styleId="119">
    <w:name w:val="Footnote Text Char"/>
    <w:basedOn w:val="11"/>
    <w:link w:val="26"/>
    <w:uiPriority w:val="99"/>
    <w:rPr>
      <w:sz w:val="20"/>
      <w:szCs w:val="20"/>
      <w:lang w:val="en-GB" w:eastAsia="en-GB"/>
    </w:rPr>
  </w:style>
  <w:style w:type="paragraph" w:customStyle="1" w:styleId="120">
    <w:name w:val="Normal + Après : -0"/>
    <w:basedOn w:val="1"/>
    <w:uiPriority w:val="0"/>
    <w:pPr>
      <w:suppressAutoHyphens/>
      <w:autoSpaceDE w:val="0"/>
      <w:spacing w:after="120" w:line="360" w:lineRule="auto"/>
      <w:jc w:val="both"/>
    </w:pPr>
    <w:rPr>
      <w:rFonts w:ascii="Times New Roman" w:hAnsi="Times New Roman" w:eastAsia="Times New Roman" w:cs="Times New Roman"/>
      <w:sz w:val="24"/>
      <w:szCs w:val="24"/>
      <w:lang w:val="fr" w:eastAsia="zh-CN"/>
    </w:rPr>
  </w:style>
  <w:style w:type="character" w:customStyle="1" w:styleId="121">
    <w:name w:val="st"/>
    <w:basedOn w:val="11"/>
    <w:uiPriority w:val="0"/>
  </w:style>
  <w:style w:type="paragraph" w:customStyle="1" w:styleId="122">
    <w:name w:val="author"/>
    <w:basedOn w:val="1"/>
    <w:uiPriority w:val="0"/>
    <w:pPr>
      <w:spacing w:before="100" w:beforeAutospacing="1" w:after="100" w:afterAutospacing="1" w:line="240" w:lineRule="auto"/>
    </w:pPr>
    <w:rPr>
      <w:rFonts w:ascii="Times New Roman" w:hAnsi="Times New Roman" w:eastAsia="Times New Roman" w:cs="Times New Roman"/>
      <w:sz w:val="24"/>
      <w:szCs w:val="24"/>
      <w:lang w:val="fr-FR" w:eastAsia="fr-FR"/>
    </w:rPr>
  </w:style>
  <w:style w:type="character" w:customStyle="1" w:styleId="123">
    <w:name w:val="ORCID"/>
    <w:uiPriority w:val="0"/>
    <w:rPr>
      <w:position w:val="0"/>
      <w:vertAlign w:val="superscript"/>
    </w:rPr>
  </w:style>
  <w:style w:type="paragraph" w:customStyle="1" w:styleId="124">
    <w:name w:val="address"/>
    <w:basedOn w:val="1"/>
    <w:uiPriority w:val="0"/>
    <w:pPr>
      <w:overflowPunct w:val="0"/>
      <w:autoSpaceDE w:val="0"/>
      <w:autoSpaceDN w:val="0"/>
      <w:adjustRightInd w:val="0"/>
      <w:spacing w:line="220" w:lineRule="atLeast"/>
      <w:contextualSpacing/>
      <w:jc w:val="center"/>
      <w:textAlignment w:val="baseline"/>
    </w:pPr>
    <w:rPr>
      <w:rFonts w:ascii="Times New Roman" w:hAnsi="Times New Roman" w:eastAsia="Times New Roman" w:cs="Times New Roman"/>
      <w:sz w:val="18"/>
      <w:szCs w:val="20"/>
    </w:rPr>
  </w:style>
  <w:style w:type="character" w:customStyle="1" w:styleId="125">
    <w:name w:val="tlid-translation"/>
    <w:basedOn w:val="11"/>
    <w:uiPriority w:val="0"/>
  </w:style>
  <w:style w:type="table" w:customStyle="1" w:styleId="126">
    <w:name w:val="Ombrage clair15"/>
    <w:basedOn w:val="12"/>
    <w:uiPriority w:val="60"/>
    <w:rPr>
      <w:color w:val="000000"/>
      <w:lang w:val="fr-FR" w:eastAsia="fr-FR"/>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paragraph" w:customStyle="1" w:styleId="127">
    <w:name w:val="references"/>
    <w:uiPriority w:val="0"/>
    <w:pPr>
      <w:numPr>
        <w:ilvl w:val="0"/>
        <w:numId w:val="1"/>
      </w:numPr>
      <w:spacing w:after="50" w:line="180" w:lineRule="exact"/>
      <w:jc w:val="both"/>
    </w:pPr>
    <w:rPr>
      <w:rFonts w:ascii="Times New Roman" w:hAnsi="Times New Roman" w:eastAsia="MS Mincho" w:cs="Times New Roman"/>
      <w:sz w:val="16"/>
      <w:szCs w:val="16"/>
      <w:lang w:val="en-US" w:eastAsia="en-US" w:bidi="ar-SA"/>
    </w:rPr>
  </w:style>
  <w:style w:type="character" w:customStyle="1" w:styleId="128">
    <w:name w:val="fontstyle01"/>
    <w:basedOn w:val="11"/>
    <w:uiPriority w:val="0"/>
    <w:rPr>
      <w:rFonts w:hint="default" w:ascii="Times New Roman" w:hAnsi="Times New Roman" w:cs="Times New Roman"/>
      <w:color w:val="000000"/>
      <w:sz w:val="24"/>
      <w:szCs w:val="24"/>
    </w:rPr>
  </w:style>
  <w:style w:type="character" w:customStyle="1" w:styleId="129">
    <w:name w:val="Body text (2)_"/>
    <w:basedOn w:val="11"/>
    <w:link w:val="130"/>
    <w:uiPriority w:val="0"/>
    <w:rPr>
      <w:shd w:val="clear" w:color="auto" w:fill="FFFFFF"/>
    </w:rPr>
  </w:style>
  <w:style w:type="paragraph" w:customStyle="1" w:styleId="130">
    <w:name w:val="Body text (2)"/>
    <w:basedOn w:val="1"/>
    <w:link w:val="129"/>
    <w:uiPriority w:val="0"/>
    <w:pPr>
      <w:widowControl w:val="0"/>
      <w:shd w:val="clear" w:color="auto" w:fill="FFFFFF"/>
      <w:spacing w:after="0" w:line="250" w:lineRule="exact"/>
      <w:ind w:firstLine="36"/>
      <w:jc w:val="both"/>
    </w:pPr>
  </w:style>
  <w:style w:type="character" w:customStyle="1" w:styleId="131">
    <w:name w:val="Body text (7)_"/>
    <w:basedOn w:val="11"/>
    <w:link w:val="132"/>
    <w:uiPriority w:val="0"/>
    <w:rPr>
      <w:b/>
      <w:bCs/>
      <w:sz w:val="18"/>
      <w:szCs w:val="18"/>
      <w:shd w:val="clear" w:color="auto" w:fill="FFFFFF"/>
    </w:rPr>
  </w:style>
  <w:style w:type="paragraph" w:customStyle="1" w:styleId="132">
    <w:name w:val="Body text (7)"/>
    <w:basedOn w:val="1"/>
    <w:link w:val="131"/>
    <w:uiPriority w:val="0"/>
    <w:pPr>
      <w:widowControl w:val="0"/>
      <w:shd w:val="clear" w:color="auto" w:fill="FFFFFF"/>
      <w:spacing w:before="240" w:after="0" w:line="250" w:lineRule="exact"/>
      <w:ind w:firstLine="36"/>
      <w:jc w:val="both"/>
    </w:pPr>
    <w:rPr>
      <w:b/>
      <w:bCs/>
      <w:sz w:val="18"/>
      <w:szCs w:val="18"/>
    </w:rPr>
  </w:style>
  <w:style w:type="character" w:customStyle="1" w:styleId="133">
    <w:name w:val="fontstyle21"/>
    <w:basedOn w:val="11"/>
    <w:uiPriority w:val="0"/>
    <w:rPr>
      <w:rFonts w:hint="default" w:ascii="Calibri" w:hAnsi="Calibri" w:cs="Calibri"/>
      <w:color w:val="000000"/>
      <w:sz w:val="24"/>
      <w:szCs w:val="24"/>
    </w:rPr>
  </w:style>
  <w:style w:type="character" w:customStyle="1" w:styleId="134">
    <w:name w:val="fontstyle31"/>
    <w:basedOn w:val="11"/>
    <w:uiPriority w:val="0"/>
    <w:rPr>
      <w:rFonts w:hint="default" w:ascii="Calibri" w:hAnsi="Calibri" w:cs="Calibri"/>
      <w:i/>
      <w:iCs/>
      <w:color w:val="222222"/>
      <w:sz w:val="24"/>
      <w:szCs w:val="24"/>
    </w:rPr>
  </w:style>
  <w:style w:type="character" w:customStyle="1" w:styleId="135">
    <w:name w:val="Body text (8)_"/>
    <w:basedOn w:val="11"/>
    <w:link w:val="136"/>
    <w:uiPriority w:val="0"/>
    <w:rPr>
      <w:i/>
      <w:iCs/>
      <w:shd w:val="clear" w:color="auto" w:fill="FFFFFF"/>
    </w:rPr>
  </w:style>
  <w:style w:type="paragraph" w:customStyle="1" w:styleId="136">
    <w:name w:val="Body text (8)"/>
    <w:basedOn w:val="1"/>
    <w:link w:val="135"/>
    <w:uiPriority w:val="0"/>
    <w:pPr>
      <w:widowControl w:val="0"/>
      <w:shd w:val="clear" w:color="auto" w:fill="FFFFFF"/>
      <w:spacing w:before="120" w:after="0" w:line="254" w:lineRule="exact"/>
      <w:ind w:firstLine="37"/>
    </w:pPr>
    <w:rPr>
      <w:i/>
      <w:iCs/>
    </w:rPr>
  </w:style>
  <w:style w:type="character" w:customStyle="1" w:styleId="137">
    <w:name w:val="Body text (3) + Bold"/>
    <w:basedOn w:val="11"/>
    <w:uiPriority w:val="0"/>
    <w:rPr>
      <w:rFonts w:ascii="Times New Roman" w:hAnsi="Times New Roman" w:eastAsia="Times New Roman" w:cs="Times New Roman"/>
      <w:b/>
      <w:bCs/>
      <w:color w:val="000000"/>
      <w:spacing w:val="0"/>
      <w:w w:val="100"/>
      <w:position w:val="0"/>
      <w:sz w:val="18"/>
      <w:szCs w:val="18"/>
      <w:u w:val="none"/>
      <w:lang w:val="en-US" w:eastAsia="en-US" w:bidi="en-US"/>
    </w:rPr>
  </w:style>
  <w:style w:type="character" w:customStyle="1" w:styleId="138">
    <w:name w:val="Body text (2) + Italic"/>
    <w:basedOn w:val="129"/>
    <w:uiPriority w:val="0"/>
    <w:rPr>
      <w:rFonts w:ascii="Times New Roman" w:hAnsi="Times New Roman" w:eastAsia="Times New Roman" w:cs="Times New Roman"/>
      <w:i/>
      <w:iCs/>
      <w:color w:val="000000"/>
      <w:spacing w:val="0"/>
      <w:w w:val="100"/>
      <w:position w:val="0"/>
      <w:sz w:val="22"/>
      <w:szCs w:val="22"/>
      <w:u w:val="none"/>
      <w:shd w:val="clear" w:color="auto" w:fill="FFFFFF"/>
      <w:lang w:val="en-US" w:eastAsia="en-US" w:bidi="en-US"/>
    </w:rPr>
  </w:style>
  <w:style w:type="character" w:customStyle="1" w:styleId="139">
    <w:name w:val="Heading #2_"/>
    <w:basedOn w:val="11"/>
    <w:link w:val="140"/>
    <w:uiPriority w:val="0"/>
    <w:rPr>
      <w:b/>
      <w:bCs/>
      <w:sz w:val="21"/>
      <w:szCs w:val="21"/>
      <w:shd w:val="clear" w:color="auto" w:fill="FFFFFF"/>
    </w:rPr>
  </w:style>
  <w:style w:type="paragraph" w:customStyle="1" w:styleId="140">
    <w:name w:val="Heading #2"/>
    <w:basedOn w:val="1"/>
    <w:link w:val="139"/>
    <w:uiPriority w:val="0"/>
    <w:pPr>
      <w:widowControl w:val="0"/>
      <w:shd w:val="clear" w:color="auto" w:fill="FFFFFF"/>
      <w:spacing w:after="0" w:line="250" w:lineRule="exact"/>
      <w:ind w:hanging="360"/>
      <w:outlineLvl w:val="1"/>
    </w:pPr>
    <w:rPr>
      <w:b/>
      <w:bCs/>
      <w:sz w:val="21"/>
      <w:szCs w:val="21"/>
    </w:rPr>
  </w:style>
  <w:style w:type="character" w:customStyle="1" w:styleId="141">
    <w:name w:val="Body text (7) Exact"/>
    <w:basedOn w:val="11"/>
    <w:uiPriority w:val="0"/>
    <w:rPr>
      <w:rFonts w:ascii="Times New Roman" w:hAnsi="Times New Roman" w:eastAsia="Times New Roman" w:cs="Times New Roman"/>
      <w:color w:val="1A171C"/>
      <w:spacing w:val="0"/>
      <w:w w:val="100"/>
      <w:position w:val="0"/>
      <w:sz w:val="17"/>
      <w:szCs w:val="17"/>
      <w:u w:val="none"/>
      <w:lang w:val="en-US" w:eastAsia="en-US" w:bidi="en-US"/>
    </w:rPr>
  </w:style>
  <w:style w:type="character" w:customStyle="1" w:styleId="142">
    <w:name w:val="Body text (7) + Italic Exact"/>
    <w:basedOn w:val="141"/>
    <w:uiPriority w:val="0"/>
    <w:rPr>
      <w:rFonts w:ascii="Times New Roman" w:hAnsi="Times New Roman" w:eastAsia="Times New Roman" w:cs="Times New Roman"/>
      <w:i/>
      <w:iCs/>
      <w:color w:val="1A171C"/>
      <w:spacing w:val="0"/>
      <w:w w:val="100"/>
      <w:position w:val="0"/>
      <w:sz w:val="17"/>
      <w:szCs w:val="17"/>
      <w:u w:val="none"/>
      <w:lang w:val="en-US" w:eastAsia="en-US" w:bidi="en-US"/>
    </w:rPr>
  </w:style>
  <w:style w:type="character" w:customStyle="1" w:styleId="143">
    <w:name w:val="word"/>
    <w:basedOn w:val="11"/>
    <w:uiPriority w:val="0"/>
  </w:style>
  <w:style w:type="character" w:customStyle="1" w:styleId="144">
    <w:name w:val="Body text (6)_"/>
    <w:basedOn w:val="11"/>
    <w:link w:val="145"/>
    <w:uiPriority w:val="0"/>
    <w:rPr>
      <w:i/>
      <w:iCs/>
      <w:shd w:val="clear" w:color="auto" w:fill="FFFFFF"/>
    </w:rPr>
  </w:style>
  <w:style w:type="paragraph" w:customStyle="1" w:styleId="145">
    <w:name w:val="Body text (6)"/>
    <w:basedOn w:val="1"/>
    <w:link w:val="144"/>
    <w:uiPriority w:val="0"/>
    <w:pPr>
      <w:widowControl w:val="0"/>
      <w:shd w:val="clear" w:color="auto" w:fill="FFFFFF"/>
      <w:spacing w:before="300" w:after="180" w:line="250" w:lineRule="exact"/>
      <w:ind w:firstLine="38"/>
      <w:jc w:val="both"/>
    </w:pPr>
    <w:rPr>
      <w:i/>
      <w:iCs/>
    </w:rPr>
  </w:style>
  <w:style w:type="character" w:styleId="146">
    <w:name w:val="Placeholder Text"/>
    <w:basedOn w:val="11"/>
    <w:semiHidden/>
    <w:uiPriority w:val="99"/>
    <w:rPr>
      <w:color w:val="808080"/>
    </w:rPr>
  </w:style>
  <w:style w:type="paragraph" w:customStyle="1" w:styleId="147">
    <w:name w:val="Revision1"/>
    <w:hidden/>
    <w:semiHidden/>
    <w:uiPriority w:val="99"/>
    <w:rPr>
      <w:rFonts w:asciiTheme="minorHAnsi" w:hAnsiTheme="minorHAnsi" w:eastAsiaTheme="minorHAnsi" w:cstheme="minorBidi"/>
      <w:sz w:val="22"/>
      <w:szCs w:val="22"/>
      <w:lang w:val="en-US" w:eastAsia="en-US" w:bidi="ar-SA"/>
    </w:rPr>
  </w:style>
  <w:style w:type="paragraph" w:customStyle="1" w:styleId="148">
    <w:name w:val="Bibliography1"/>
    <w:basedOn w:val="1"/>
    <w:next w:val="1"/>
    <w:unhideWhenUsed/>
    <w:uiPriority w:val="37"/>
  </w:style>
  <w:style w:type="paragraph" w:customStyle="1" w:styleId="149">
    <w:name w:val="texto"/>
    <w:basedOn w:val="1"/>
    <w:autoRedefine/>
    <w:qFormat/>
    <w:uiPriority w:val="0"/>
    <w:pPr>
      <w:spacing w:after="0" w:line="360" w:lineRule="auto"/>
      <w:jc w:val="both"/>
    </w:pPr>
    <w:rPr>
      <w:rFonts w:ascii="Times New Roman" w:hAnsi="Times New Roman" w:eastAsia="Times New Roman" w:cs="Times New Roman"/>
      <w:b/>
      <w:color w:val="000000"/>
      <w:sz w:val="24"/>
      <w:lang w:eastAsia="pt-BR"/>
    </w:rPr>
  </w:style>
  <w:style w:type="paragraph" w:customStyle="1" w:styleId="150">
    <w:name w:val="Alinea"/>
    <w:basedOn w:val="1"/>
    <w:qFormat/>
    <w:uiPriority w:val="0"/>
    <w:pPr>
      <w:spacing w:after="0" w:line="240" w:lineRule="auto"/>
    </w:pPr>
    <w:rPr>
      <w:rFonts w:ascii="Times New Roman" w:hAnsi="Times New Roman" w:eastAsia="Times New Roman" w:cs="Times New Roman"/>
      <w:color w:val="00000A"/>
      <w:sz w:val="24"/>
      <w:szCs w:val="24"/>
      <w:lang w:val="pt-BR" w:eastAsia="pt-BR"/>
    </w:rPr>
  </w:style>
  <w:style w:type="character" w:customStyle="1" w:styleId="151">
    <w:name w:val="Unresolved Mention2"/>
    <w:basedOn w:val="11"/>
    <w:semiHidden/>
    <w:unhideWhenUsed/>
    <w:uiPriority w:val="99"/>
    <w:rPr>
      <w:color w:val="605E5C"/>
      <w:shd w:val="clear" w:color="auto" w:fill="E1DFDD"/>
    </w:rPr>
  </w:style>
  <w:style w:type="character" w:customStyle="1" w:styleId="152">
    <w:name w:val="label"/>
    <w:basedOn w:val="11"/>
    <w:uiPriority w:val="0"/>
  </w:style>
  <w:style w:type="character" w:customStyle="1" w:styleId="153">
    <w:name w:val="Caption1"/>
    <w:basedOn w:val="11"/>
    <w:uiPriority w:val="0"/>
  </w:style>
  <w:style w:type="paragraph" w:customStyle="1" w:styleId="154">
    <w:name w:val="Author names"/>
    <w:basedOn w:val="1"/>
    <w:next w:val="1"/>
    <w:autoRedefine/>
    <w:qFormat/>
    <w:uiPriority w:val="0"/>
    <w:pPr>
      <w:spacing w:before="240" w:after="120" w:line="480" w:lineRule="auto"/>
      <w:jc w:val="center"/>
    </w:pPr>
    <w:rPr>
      <w:rFonts w:ascii="Times New Roman" w:hAnsi="Times New Roman" w:eastAsia="Times New Roman" w:cs="Times New Roman"/>
      <w:b/>
      <w:bCs/>
      <w:sz w:val="24"/>
      <w:szCs w:val="24"/>
      <w:lang w:val="en-GB" w:eastAsia="en-GB"/>
    </w:rPr>
  </w:style>
  <w:style w:type="paragraph" w:customStyle="1" w:styleId="155">
    <w:name w:val="Received dates"/>
    <w:basedOn w:val="62"/>
    <w:next w:val="156"/>
    <w:autoRedefine/>
    <w:qFormat/>
    <w:uiPriority w:val="0"/>
    <w:pPr>
      <w:spacing w:before="120" w:after="120" w:line="480" w:lineRule="auto"/>
      <w:ind w:firstLine="340"/>
    </w:pPr>
    <w:rPr>
      <w:rFonts w:eastAsia="Times New Roman"/>
      <w:sz w:val="18"/>
      <w:szCs w:val="24"/>
      <w:lang w:val="en-GB" w:eastAsia="en-GB"/>
    </w:rPr>
  </w:style>
  <w:style w:type="paragraph" w:customStyle="1" w:styleId="156">
    <w:name w:val="Abstract"/>
    <w:basedOn w:val="1"/>
    <w:next w:val="157"/>
    <w:autoRedefine/>
    <w:qFormat/>
    <w:uiPriority w:val="0"/>
    <w:pPr>
      <w:spacing w:before="60" w:after="0" w:line="480" w:lineRule="auto"/>
      <w:ind w:left="284" w:right="284" w:firstLine="340"/>
      <w:jc w:val="both"/>
    </w:pPr>
    <w:rPr>
      <w:rFonts w:ascii="Times New Roman" w:hAnsi="Times New Roman" w:eastAsia="Times New Roman" w:cs="Times New Roman"/>
      <w:sz w:val="18"/>
      <w:szCs w:val="24"/>
      <w:lang w:val="en-GB" w:eastAsia="en-GB"/>
    </w:rPr>
  </w:style>
  <w:style w:type="paragraph" w:customStyle="1" w:styleId="157">
    <w:name w:val="Keywords"/>
    <w:basedOn w:val="1"/>
    <w:next w:val="1"/>
    <w:autoRedefine/>
    <w:qFormat/>
    <w:uiPriority w:val="0"/>
    <w:pPr>
      <w:spacing w:before="60" w:after="0" w:line="480" w:lineRule="auto"/>
      <w:ind w:right="284"/>
      <w:jc w:val="both"/>
    </w:pPr>
    <w:rPr>
      <w:rFonts w:ascii="Times New Roman" w:hAnsi="Times New Roman" w:eastAsia="Times New Roman" w:cs="Times New Roman"/>
      <w:i/>
      <w:sz w:val="24"/>
      <w:szCs w:val="24"/>
      <w:lang w:val="en-GB" w:eastAsia="en-GB"/>
    </w:rPr>
  </w:style>
  <w:style w:type="paragraph" w:customStyle="1" w:styleId="158">
    <w:name w:val="Correspondence details"/>
    <w:basedOn w:val="1"/>
    <w:next w:val="1"/>
    <w:unhideWhenUsed/>
    <w:qFormat/>
    <w:uiPriority w:val="0"/>
    <w:pPr>
      <w:spacing w:after="0" w:line="480" w:lineRule="auto"/>
      <w:ind w:firstLine="340"/>
      <w:jc w:val="center"/>
    </w:pPr>
    <w:rPr>
      <w:rFonts w:ascii="Times New Roman" w:hAnsi="Times New Roman" w:eastAsia="Times New Roman" w:cs="Times New Roman"/>
      <w:i/>
      <w:sz w:val="20"/>
      <w:szCs w:val="24"/>
      <w:lang w:val="en-GB" w:eastAsia="en-GB"/>
    </w:rPr>
  </w:style>
  <w:style w:type="paragraph" w:customStyle="1" w:styleId="159">
    <w:name w:val="Paragraph body 0 ident"/>
    <w:basedOn w:val="1"/>
    <w:uiPriority w:val="0"/>
    <w:pPr>
      <w:spacing w:after="0" w:line="480" w:lineRule="auto"/>
      <w:ind w:firstLine="340"/>
      <w:jc w:val="both"/>
    </w:pPr>
    <w:rPr>
      <w:rFonts w:ascii="Times New Roman" w:hAnsi="Times New Roman" w:eastAsia="Times New Roman" w:cs="Times New Roman"/>
      <w:spacing w:val="2"/>
      <w:sz w:val="20"/>
      <w:szCs w:val="24"/>
      <w:lang w:eastAsia="en-GB"/>
    </w:rPr>
  </w:style>
  <w:style w:type="character" w:customStyle="1" w:styleId="160">
    <w:name w:val="Heading 6 Char"/>
    <w:basedOn w:val="11"/>
    <w:link w:val="7"/>
    <w:uiPriority w:val="9"/>
    <w:rPr>
      <w:rFonts w:asciiTheme="majorHAnsi" w:hAnsiTheme="majorHAnsi" w:eastAsiaTheme="majorEastAsia" w:cstheme="majorBidi"/>
      <w:i/>
      <w:iCs/>
      <w:color w:val="254061" w:themeColor="accent1" w:themeShade="80"/>
    </w:rPr>
  </w:style>
  <w:style w:type="character" w:customStyle="1" w:styleId="161">
    <w:name w:val="component-bylines-0-2-35"/>
    <w:basedOn w:val="11"/>
    <w:uiPriority w:val="0"/>
  </w:style>
  <w:style w:type="character" w:customStyle="1" w:styleId="162">
    <w:name w:val="timestamp"/>
    <w:basedOn w:val="11"/>
    <w:uiPriority w:val="0"/>
  </w:style>
  <w:style w:type="character" w:customStyle="1" w:styleId="163">
    <w:name w:val="font-bold"/>
    <w:basedOn w:val="11"/>
    <w:uiPriority w:val="0"/>
  </w:style>
  <w:style w:type="character" w:customStyle="1" w:styleId="164">
    <w:name w:val="dyjrff"/>
    <w:basedOn w:val="11"/>
    <w:uiPriority w:val="0"/>
  </w:style>
  <w:style w:type="character" w:customStyle="1" w:styleId="165">
    <w:name w:val="zgwo7"/>
    <w:basedOn w:val="11"/>
    <w:uiPriority w:val="0"/>
  </w:style>
  <w:style w:type="paragraph" w:customStyle="1" w:styleId="166">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167">
    <w:name w:val="MDPI_1.4_history"/>
    <w:basedOn w:val="1"/>
    <w:next w:val="1"/>
    <w:qFormat/>
    <w:uiPriority w:val="0"/>
    <w:pPr>
      <w:adjustRightInd w:val="0"/>
      <w:snapToGrid w:val="0"/>
      <w:spacing w:after="0" w:line="240" w:lineRule="atLeast"/>
      <w:ind w:right="113"/>
    </w:pPr>
    <w:rPr>
      <w:rFonts w:ascii="Palatino Linotype" w:hAnsi="Palatino Linotype" w:eastAsia="Times New Roman" w:cs="Times New Roman"/>
      <w:color w:val="000000"/>
      <w:sz w:val="14"/>
      <w:szCs w:val="20"/>
      <w:lang w:eastAsia="de-DE" w:bidi="en-US"/>
    </w:rPr>
  </w:style>
  <w:style w:type="paragraph" w:customStyle="1" w:styleId="168">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169">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170">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character" w:customStyle="1" w:styleId="171">
    <w:name w:val="markedcontent"/>
    <w:uiPriority w:val="0"/>
  </w:style>
  <w:style w:type="paragraph" w:customStyle="1" w:styleId="172">
    <w:name w:val="IATED-Affiliation"/>
    <w:qFormat/>
    <w:uiPriority w:val="0"/>
    <w:pPr>
      <w:jc w:val="center"/>
    </w:pPr>
    <w:rPr>
      <w:rFonts w:ascii="Arial" w:hAnsi="Arial" w:eastAsia="Times New Roman" w:cs="Arial"/>
      <w:i/>
      <w:sz w:val="22"/>
      <w:szCs w:val="24"/>
      <w:lang w:val="en-US" w:eastAsia="es-ES" w:bidi="ar-SA"/>
    </w:rPr>
  </w:style>
  <w:style w:type="paragraph" w:customStyle="1" w:styleId="173">
    <w:name w:val="referencescopy1"/>
    <w:basedOn w:val="1"/>
    <w:semiHidden/>
    <w:uiPriority w:val="99"/>
    <w:pPr>
      <w:spacing w:before="100" w:beforeAutospacing="1" w:after="100" w:afterAutospacing="1" w:line="240" w:lineRule="auto"/>
    </w:pPr>
    <w:rPr>
      <w:rFonts w:ascii="Times New Roman" w:hAnsi="Times New Roman" w:eastAsia="Times New Roman" w:cs="Times New Roman"/>
      <w:sz w:val="24"/>
      <w:szCs w:val="24"/>
      <w:lang w:val="en-ZA" w:eastAsia="en-ZA"/>
    </w:rPr>
  </w:style>
  <w:style w:type="paragraph" w:customStyle="1" w:styleId="174">
    <w:name w:val="byline__name"/>
    <w:basedOn w:val="1"/>
    <w:uiPriority w:val="0"/>
    <w:pPr>
      <w:spacing w:before="100" w:beforeAutospacing="1" w:after="100" w:afterAutospacing="1" w:line="240" w:lineRule="auto"/>
    </w:pPr>
    <w:rPr>
      <w:rFonts w:ascii="Times New Roman" w:hAnsi="Times New Roman" w:eastAsia="Times New Roman" w:cs="Times New Roman"/>
      <w:sz w:val="24"/>
      <w:szCs w:val="24"/>
      <w:lang w:val="en-ZA" w:eastAsia="en-ZA"/>
    </w:rPr>
  </w:style>
  <w:style w:type="paragraph" w:customStyle="1" w:styleId="175">
    <w:name w:val="Style1"/>
    <w:basedOn w:val="1"/>
    <w:link w:val="176"/>
    <w:autoRedefine/>
    <w:qFormat/>
    <w:uiPriority w:val="0"/>
    <w:pPr>
      <w:spacing w:after="0" w:line="396" w:lineRule="exact"/>
      <w:jc w:val="center"/>
    </w:pPr>
    <w:rPr>
      <w:rFonts w:ascii="Tahoma" w:hAnsi="Tahoma" w:eastAsia="Times New Roman" w:cs="Tahoma"/>
      <w:b/>
      <w:bCs/>
      <w:sz w:val="24"/>
      <w:szCs w:val="24"/>
      <w:lang w:val="en-ZA"/>
    </w:rPr>
  </w:style>
  <w:style w:type="character" w:customStyle="1" w:styleId="176">
    <w:name w:val="Style1 Char"/>
    <w:basedOn w:val="11"/>
    <w:link w:val="175"/>
    <w:uiPriority w:val="0"/>
    <w:rPr>
      <w:rFonts w:ascii="Tahoma" w:hAnsi="Tahoma" w:eastAsia="Times New Roman" w:cs="Tahoma"/>
      <w:b/>
      <w:bCs/>
      <w:sz w:val="24"/>
      <w:szCs w:val="24"/>
      <w:lang w:val="en-ZA"/>
    </w:rPr>
  </w:style>
  <w:style w:type="paragraph" w:customStyle="1" w:styleId="177">
    <w:name w:val="EndNote Bibliography Title"/>
    <w:basedOn w:val="1"/>
    <w:link w:val="178"/>
    <w:uiPriority w:val="0"/>
    <w:pPr>
      <w:spacing w:after="0" w:line="259" w:lineRule="auto"/>
      <w:jc w:val="center"/>
    </w:pPr>
    <w:rPr>
      <w:rFonts w:ascii="Calibri" w:hAnsi="Calibri" w:cs="Calibri" w:eastAsiaTheme="minorHAnsi"/>
      <w:sz w:val="24"/>
    </w:rPr>
  </w:style>
  <w:style w:type="character" w:customStyle="1" w:styleId="178">
    <w:name w:val="EndNote Bibliography Title Char"/>
    <w:basedOn w:val="11"/>
    <w:link w:val="177"/>
    <w:uiPriority w:val="0"/>
    <w:rPr>
      <w:rFonts w:ascii="Calibri" w:hAnsi="Calibri" w:cs="Calibri" w:eastAsiaTheme="minorHAnsi"/>
      <w:sz w:val="24"/>
    </w:rPr>
  </w:style>
  <w:style w:type="paragraph" w:customStyle="1" w:styleId="179">
    <w:name w:val="EndNote Bibliography"/>
    <w:basedOn w:val="1"/>
    <w:link w:val="180"/>
    <w:uiPriority w:val="0"/>
    <w:pPr>
      <w:spacing w:after="160" w:line="240" w:lineRule="auto"/>
    </w:pPr>
    <w:rPr>
      <w:rFonts w:ascii="Calibri" w:hAnsi="Calibri" w:cs="Calibri" w:eastAsiaTheme="minorHAnsi"/>
      <w:sz w:val="24"/>
    </w:rPr>
  </w:style>
  <w:style w:type="character" w:customStyle="1" w:styleId="180">
    <w:name w:val="EndNote Bibliography Char"/>
    <w:basedOn w:val="11"/>
    <w:link w:val="179"/>
    <w:uiPriority w:val="0"/>
    <w:rPr>
      <w:rFonts w:ascii="Calibri" w:hAnsi="Calibri" w:cs="Calibri" w:eastAsiaTheme="minorHAnsi"/>
      <w:sz w:val="24"/>
    </w:rPr>
  </w:style>
  <w:style w:type="paragraph" w:customStyle="1" w:styleId="181">
    <w:name w:val="Author_Name"/>
    <w:basedOn w:val="1"/>
    <w:uiPriority w:val="0"/>
    <w:pPr>
      <w:spacing w:after="240" w:line="240" w:lineRule="auto"/>
      <w:jc w:val="center"/>
    </w:pPr>
    <w:rPr>
      <w:rFonts w:ascii="Times New Roman" w:hAnsi="Times New Roman" w:eastAsia="Times New Roman" w:cs="Times New Roman"/>
      <w:i/>
      <w:iCs/>
      <w:sz w:val="24"/>
      <w:szCs w:val="24"/>
    </w:rPr>
  </w:style>
  <w:style w:type="paragraph" w:customStyle="1" w:styleId="182">
    <w:name w:val="Paper_Title"/>
    <w:basedOn w:val="2"/>
    <w:uiPriority w:val="0"/>
    <w:pPr>
      <w:keepLines w:val="0"/>
      <w:spacing w:before="240" w:after="240" w:line="240" w:lineRule="auto"/>
      <w:jc w:val="center"/>
    </w:pPr>
    <w:rPr>
      <w:color w:val="auto"/>
      <w:kern w:val="32"/>
      <w:sz w:val="32"/>
      <w:szCs w:val="32"/>
      <w:u w:val="none"/>
      <w:lang w:val="en-ZA" w:eastAsia="en-GB"/>
    </w:rPr>
  </w:style>
  <w:style w:type="paragraph" w:customStyle="1" w:styleId="183">
    <w:name w:val="Heading_Abstract-References"/>
    <w:basedOn w:val="2"/>
    <w:uiPriority w:val="0"/>
    <w:pPr>
      <w:keepLines w:val="0"/>
      <w:spacing w:before="240" w:after="240" w:line="240" w:lineRule="auto"/>
    </w:pPr>
    <w:rPr>
      <w:color w:val="auto"/>
      <w:kern w:val="32"/>
      <w:szCs w:val="32"/>
      <w:u w:val="none"/>
      <w:lang w:val="en-US" w:eastAsia="en-GB"/>
    </w:rPr>
  </w:style>
  <w:style w:type="paragraph" w:customStyle="1" w:styleId="184">
    <w:name w:val="Table Paragraph"/>
    <w:basedOn w:val="1"/>
    <w:qFormat/>
    <w:uiPriority w:val="1"/>
    <w:pPr>
      <w:widowControl w:val="0"/>
      <w:autoSpaceDE w:val="0"/>
      <w:autoSpaceDN w:val="0"/>
      <w:spacing w:after="0" w:line="240" w:lineRule="auto"/>
    </w:pPr>
    <w:rPr>
      <w:rFonts w:ascii="Times New Roman" w:hAnsi="Times New Roman" w:eastAsia="Times New Roman" w:cs="Times New Roman"/>
    </w:rPr>
  </w:style>
  <w:style w:type="table" w:customStyle="1" w:styleId="185">
    <w:name w:val="TableGrid"/>
    <w:uiPriority w:val="0"/>
    <w:rPr>
      <w:lang w:val="en-ZA" w:eastAsia="en-ZA"/>
    </w:rPr>
    <w:tblPr>
      <w:tblCellMar>
        <w:top w:w="0" w:type="dxa"/>
        <w:left w:w="0" w:type="dxa"/>
        <w:bottom w:w="0" w:type="dxa"/>
        <w:right w:w="0" w:type="dxa"/>
      </w:tblCellMar>
    </w:tblPr>
  </w:style>
  <w:style w:type="character" w:customStyle="1" w:styleId="186">
    <w:name w:val="Heading 5 Char"/>
    <w:basedOn w:val="11"/>
    <w:link w:val="6"/>
    <w:semiHidden/>
    <w:uiPriority w:val="9"/>
    <w:rPr>
      <w:rFonts w:asciiTheme="majorHAnsi" w:hAnsiTheme="majorHAnsi" w:eastAsiaTheme="majorEastAsia" w:cstheme="majorBidi"/>
      <w:color w:val="254061" w:themeColor="accent1" w:themeShade="80"/>
      <w:lang w:val="en-ZA"/>
    </w:rPr>
  </w:style>
  <w:style w:type="character" w:customStyle="1" w:styleId="187">
    <w:name w:val="Heading 7 Char"/>
    <w:basedOn w:val="11"/>
    <w:link w:val="8"/>
    <w:uiPriority w:val="9"/>
    <w:rPr>
      <w:rFonts w:asciiTheme="majorHAnsi" w:hAnsiTheme="majorHAnsi" w:eastAsiaTheme="majorEastAsia" w:cstheme="majorBidi"/>
      <w:i/>
      <w:iCs/>
      <w:color w:val="404040" w:themeColor="text1" w:themeTint="BF"/>
      <w:lang w:val="en-ZA"/>
      <w14:textFill>
        <w14:solidFill>
          <w14:schemeClr w14:val="tx1">
            <w14:lumMod w14:val="75000"/>
            <w14:lumOff w14:val="25000"/>
          </w14:schemeClr>
        </w14:solidFill>
      </w14:textFill>
    </w:rPr>
  </w:style>
  <w:style w:type="character" w:customStyle="1" w:styleId="188">
    <w:name w:val="Heading 8 Char"/>
    <w:basedOn w:val="11"/>
    <w:link w:val="9"/>
    <w:semiHidden/>
    <w:uiPriority w:val="9"/>
    <w:rPr>
      <w:rFonts w:asciiTheme="majorHAnsi" w:hAnsiTheme="majorHAnsi" w:eastAsiaTheme="majorEastAsia" w:cstheme="majorBidi"/>
      <w:color w:val="404040" w:themeColor="text1" w:themeTint="BF"/>
      <w:sz w:val="20"/>
      <w:szCs w:val="20"/>
      <w:lang w:val="en-ZA"/>
      <w14:textFill>
        <w14:solidFill>
          <w14:schemeClr w14:val="tx1">
            <w14:lumMod w14:val="75000"/>
            <w14:lumOff w14:val="25000"/>
          </w14:schemeClr>
        </w14:solidFill>
      </w14:textFill>
    </w:rPr>
  </w:style>
  <w:style w:type="character" w:customStyle="1" w:styleId="189">
    <w:name w:val="Heading 9 Char"/>
    <w:basedOn w:val="11"/>
    <w:link w:val="10"/>
    <w:semiHidden/>
    <w:uiPriority w:val="9"/>
    <w:rPr>
      <w:rFonts w:asciiTheme="majorHAnsi" w:hAnsiTheme="majorHAnsi" w:eastAsiaTheme="majorEastAsia" w:cstheme="majorBidi"/>
      <w:i/>
      <w:iCs/>
      <w:color w:val="404040" w:themeColor="text1" w:themeTint="BF"/>
      <w:sz w:val="20"/>
      <w:szCs w:val="20"/>
      <w:lang w:val="en-ZA"/>
      <w14:textFill>
        <w14:solidFill>
          <w14:schemeClr w14:val="tx1">
            <w14:lumMod w14:val="75000"/>
            <w14:lumOff w14:val="25000"/>
          </w14:schemeClr>
        </w14:solidFill>
      </w14:textFill>
    </w:rPr>
  </w:style>
  <w:style w:type="character" w:customStyle="1" w:styleId="190">
    <w:name w:val="html-italic"/>
    <w:basedOn w:val="11"/>
    <w:uiPriority w:val="0"/>
  </w:style>
  <w:style w:type="character" w:customStyle="1" w:styleId="191">
    <w:name w:val="small"/>
    <w:basedOn w:val="11"/>
    <w:uiPriority w:val="0"/>
  </w:style>
  <w:style w:type="paragraph" w:customStyle="1" w:styleId="192">
    <w:name w:val="byline"/>
    <w:basedOn w:val="1"/>
    <w:uiPriority w:val="0"/>
    <w:pPr>
      <w:spacing w:before="100" w:beforeAutospacing="1" w:after="100" w:afterAutospacing="1" w:line="240" w:lineRule="auto"/>
    </w:pPr>
    <w:rPr>
      <w:rFonts w:ascii="Times New Roman" w:hAnsi="Times New Roman" w:eastAsia="Times New Roman" w:cs="Times New Roman"/>
      <w:sz w:val="24"/>
      <w:szCs w:val="24"/>
      <w:lang w:val="en-ZA" w:eastAsia="en-ZA"/>
    </w:rPr>
  </w:style>
  <w:style w:type="character" w:customStyle="1" w:styleId="193">
    <w:name w:val="muxgbd"/>
    <w:basedOn w:val="11"/>
    <w:uiPriority w:val="0"/>
  </w:style>
  <w:style w:type="paragraph" w:customStyle="1" w:styleId="194">
    <w:name w:val="downloadcitations"/>
    <w:basedOn w:val="1"/>
    <w:uiPriority w:val="0"/>
    <w:pPr>
      <w:spacing w:before="100" w:beforeAutospacing="1" w:after="100" w:afterAutospacing="1" w:line="240" w:lineRule="auto"/>
    </w:pPr>
    <w:rPr>
      <w:rFonts w:ascii="Times New Roman" w:hAnsi="Times New Roman" w:eastAsia="Times New Roman" w:cs="Times New Roman"/>
      <w:sz w:val="24"/>
      <w:szCs w:val="24"/>
      <w:lang w:val="en-ZA" w:eastAsia="en-GB"/>
    </w:rPr>
  </w:style>
  <w:style w:type="paragraph" w:customStyle="1" w:styleId="195">
    <w:name w:val="dx-doi"/>
    <w:basedOn w:val="1"/>
    <w:uiPriority w:val="0"/>
    <w:pPr>
      <w:spacing w:before="100" w:beforeAutospacing="1" w:after="100" w:afterAutospacing="1" w:line="240" w:lineRule="auto"/>
    </w:pPr>
    <w:rPr>
      <w:rFonts w:ascii="Times New Roman" w:hAnsi="Times New Roman" w:eastAsia="Times New Roman" w:cs="Times New Roman"/>
      <w:sz w:val="24"/>
      <w:szCs w:val="24"/>
      <w:lang w:val="en-ZA" w:eastAsia="en-GB"/>
    </w:rPr>
  </w:style>
  <w:style w:type="paragraph" w:customStyle="1" w:styleId="196">
    <w:name w:val="REF TEXT"/>
    <w:basedOn w:val="1"/>
    <w:link w:val="197"/>
    <w:qFormat/>
    <w:uiPriority w:val="0"/>
    <w:pPr>
      <w:spacing w:before="120"/>
    </w:pPr>
    <w:rPr>
      <w:rFonts w:ascii="Arial" w:hAnsi="Arial" w:eastAsia="Times New Roman" w:cs="Arial"/>
      <w:bCs/>
      <w:lang w:val="en-GB" w:eastAsia="en-ZA"/>
    </w:rPr>
  </w:style>
  <w:style w:type="character" w:customStyle="1" w:styleId="197">
    <w:name w:val="REF TEXT Char"/>
    <w:basedOn w:val="11"/>
    <w:link w:val="196"/>
    <w:uiPriority w:val="0"/>
    <w:rPr>
      <w:rFonts w:ascii="Arial" w:hAnsi="Arial" w:eastAsia="Times New Roman" w:cs="Arial"/>
      <w:bCs/>
      <w:lang w:val="en-GB" w:eastAsia="en-ZA"/>
    </w:rPr>
  </w:style>
  <w:style w:type="character" w:customStyle="1" w:styleId="198">
    <w:name w:val="yshortcuts4"/>
    <w:uiPriority w:val="0"/>
    <w:rPr>
      <w:color w:val="366388"/>
    </w:rPr>
  </w:style>
  <w:style w:type="character" w:customStyle="1" w:styleId="199">
    <w:name w:val="A4"/>
    <w:uiPriority w:val="99"/>
    <w:rPr>
      <w:rFonts w:cs="Palatino"/>
      <w:color w:val="000000"/>
      <w:sz w:val="19"/>
      <w:szCs w:val="19"/>
    </w:rPr>
  </w:style>
  <w:style w:type="table" w:customStyle="1" w:styleId="200">
    <w:name w:val="Plain Table 31"/>
    <w:basedOn w:val="12"/>
    <w:uiPriority w:val="43"/>
    <w:rPr>
      <w:rFonts w:eastAsiaTheme="minorHAnsi"/>
      <w:kern w:val="2"/>
      <w:lang w:val="en-ZA"/>
      <w14:ligatures w14:val="standardContextual"/>
    </w:r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character" w:customStyle="1" w:styleId="201">
    <w:name w:val="y2ıqfc"/>
    <w:basedOn w:val="11"/>
    <w:uiPriority w:val="0"/>
  </w:style>
  <w:style w:type="paragraph" w:customStyle="1" w:styleId="202">
    <w:name w:val="表题"/>
    <w:basedOn w:val="1"/>
    <w:qFormat/>
    <w:uiPriority w:val="0"/>
    <w:pPr>
      <w:widowControl w:val="0"/>
      <w:spacing w:beforeLines="100" w:afterLines="100" w:line="240" w:lineRule="auto"/>
      <w:jc w:val="center"/>
    </w:pPr>
    <w:rPr>
      <w:rFonts w:ascii="Times New Roman" w:hAnsi="Times New Roman" w:eastAsia="Times New Roman" w:cs="Times New Roman"/>
      <w:b/>
      <w:kern w:val="2"/>
      <w:sz w:val="18"/>
      <w:szCs w:val="21"/>
      <w:lang w:eastAsia="zh-CN"/>
    </w:rPr>
  </w:style>
  <w:style w:type="paragraph" w:customStyle="1" w:styleId="203">
    <w:name w:val="表注"/>
    <w:basedOn w:val="202"/>
    <w:qFormat/>
    <w:uiPriority w:val="0"/>
    <w:pPr>
      <w:adjustRightInd w:val="0"/>
      <w:snapToGrid w:val="0"/>
      <w:spacing w:beforeLines="0" w:afterLines="0" w:line="288" w:lineRule="auto"/>
      <w:jc w:val="both"/>
    </w:pPr>
    <w:rPr>
      <w:b w:val="0"/>
      <w:sz w:val="16"/>
    </w:rPr>
  </w:style>
  <w:style w:type="paragraph" w:customStyle="1" w:styleId="204">
    <w:name w:val="图注"/>
    <w:basedOn w:val="203"/>
    <w:qFormat/>
    <w:uiPriority w:val="0"/>
    <w:rPr>
      <w:rFonts w:eastAsia="SimSun"/>
      <w:b/>
      <w:bCs/>
      <w:kern w:val="0"/>
      <w:sz w:val="18"/>
    </w:rPr>
  </w:style>
  <w:style w:type="paragraph" w:customStyle="1" w:styleId="205">
    <w:name w:val="机构信息"/>
    <w:basedOn w:val="1"/>
    <w:link w:val="206"/>
    <w:qFormat/>
    <w:uiPriority w:val="0"/>
    <w:pPr>
      <w:widowControl w:val="0"/>
      <w:spacing w:after="0" w:line="240" w:lineRule="auto"/>
      <w:jc w:val="both"/>
    </w:pPr>
    <w:rPr>
      <w:rFonts w:ascii="Times New Roman" w:hAnsi="Times New Roman" w:eastAsia="Times New Roman" w:cs="Times New Roman"/>
      <w:i/>
      <w:kern w:val="2"/>
      <w:sz w:val="21"/>
      <w:szCs w:val="21"/>
      <w:lang w:eastAsia="zh-CN"/>
    </w:rPr>
  </w:style>
  <w:style w:type="character" w:customStyle="1" w:styleId="206">
    <w:name w:val="机构信息 字符"/>
    <w:link w:val="205"/>
    <w:qFormat/>
    <w:uiPriority w:val="0"/>
    <w:rPr>
      <w:rFonts w:ascii="Times New Roman" w:hAnsi="Times New Roman" w:eastAsia="Times New Roman" w:cs="Times New Roman"/>
      <w:i/>
      <w:kern w:val="2"/>
      <w:sz w:val="21"/>
      <w:szCs w:val="21"/>
      <w:lang w:eastAsia="zh-CN"/>
    </w:rPr>
  </w:style>
  <w:style w:type="paragraph" w:customStyle="1" w:styleId="207">
    <w:name w:val="通讯作者"/>
    <w:basedOn w:val="1"/>
    <w:qFormat/>
    <w:uiPriority w:val="0"/>
    <w:pPr>
      <w:widowControl w:val="0"/>
      <w:adjustRightInd w:val="0"/>
      <w:snapToGrid w:val="0"/>
      <w:spacing w:after="0" w:line="288" w:lineRule="auto"/>
      <w:jc w:val="both"/>
    </w:pPr>
    <w:rPr>
      <w:rFonts w:ascii="Times New Roman" w:hAnsi="Times New Roman" w:eastAsia="Times New Roman" w:cs="Times New Roman"/>
      <w:kern w:val="2"/>
      <w:sz w:val="18"/>
      <w:szCs w:val="18"/>
      <w:lang w:eastAsia="zh-CN"/>
    </w:rPr>
  </w:style>
  <w:style w:type="paragraph" w:customStyle="1" w:styleId="208">
    <w:name w:val="作者信息"/>
    <w:basedOn w:val="1"/>
    <w:qFormat/>
    <w:uiPriority w:val="0"/>
    <w:pPr>
      <w:widowControl w:val="0"/>
      <w:adjustRightInd w:val="0"/>
      <w:snapToGrid w:val="0"/>
      <w:spacing w:after="240" w:line="288" w:lineRule="auto"/>
      <w:jc w:val="both"/>
    </w:pPr>
    <w:rPr>
      <w:rFonts w:ascii="Times New Roman" w:hAnsi="Times New Roman" w:eastAsia="Times New Roman" w:cs="Times New Roman"/>
      <w:kern w:val="2"/>
      <w:sz w:val="21"/>
      <w:szCs w:val="21"/>
      <w:lang w:eastAsia="zh-CN"/>
    </w:rPr>
  </w:style>
  <w:style w:type="paragraph" w:customStyle="1" w:styleId="209">
    <w:name w:val="致谢部分"/>
    <w:link w:val="210"/>
    <w:qFormat/>
    <w:uiPriority w:val="0"/>
    <w:pPr>
      <w:widowControl w:val="0"/>
      <w:autoSpaceDE w:val="0"/>
      <w:autoSpaceDN w:val="0"/>
      <w:adjustRightInd w:val="0"/>
      <w:snapToGrid w:val="0"/>
      <w:spacing w:before="240" w:after="240" w:line="288" w:lineRule="auto"/>
      <w:jc w:val="both"/>
    </w:pPr>
    <w:rPr>
      <w:rFonts w:ascii="Times New Roman" w:hAnsi="Times New Roman" w:eastAsia="Times New Roman" w:cs="Times New Roman"/>
      <w:b/>
      <w:kern w:val="2"/>
      <w:sz w:val="24"/>
      <w:szCs w:val="24"/>
      <w:lang w:val="en-US" w:eastAsia="zh-CN" w:bidi="ar-SA"/>
    </w:rPr>
  </w:style>
  <w:style w:type="character" w:customStyle="1" w:styleId="210">
    <w:name w:val="致谢部分 字符"/>
    <w:link w:val="209"/>
    <w:qFormat/>
    <w:uiPriority w:val="0"/>
    <w:rPr>
      <w:rFonts w:ascii="Times New Roman" w:hAnsi="Times New Roman" w:eastAsia="Times New Roman" w:cs="Times New Roman"/>
      <w:b/>
      <w:kern w:val="2"/>
      <w:sz w:val="24"/>
      <w:szCs w:val="24"/>
      <w:lang w:eastAsia="zh-CN"/>
    </w:rPr>
  </w:style>
  <w:style w:type="character" w:customStyle="1" w:styleId="211">
    <w:name w:val="Subtitle Char"/>
    <w:basedOn w:val="11"/>
    <w:link w:val="33"/>
    <w:uiPriority w:val="11"/>
    <w:rPr>
      <w:rFonts w:eastAsiaTheme="majorEastAsia" w:cstheme="majorBidi"/>
      <w:color w:val="595959" w:themeColor="text1" w:themeTint="A6"/>
      <w:spacing w:val="15"/>
      <w:kern w:val="2"/>
      <w:sz w:val="28"/>
      <w:szCs w:val="28"/>
      <w:lang w:val="tr-TR"/>
      <w14:textFill>
        <w14:solidFill>
          <w14:schemeClr w14:val="tx1">
            <w14:lumMod w14:val="65000"/>
            <w14:lumOff w14:val="35000"/>
          </w14:schemeClr>
        </w14:solidFill>
      </w14:textFill>
    </w:rPr>
  </w:style>
  <w:style w:type="paragraph" w:styleId="212">
    <w:name w:val="Quote"/>
    <w:basedOn w:val="1"/>
    <w:next w:val="1"/>
    <w:link w:val="213"/>
    <w:qFormat/>
    <w:uiPriority w:val="29"/>
    <w:pPr>
      <w:spacing w:before="160" w:after="160"/>
      <w:jc w:val="center"/>
    </w:pPr>
    <w:rPr>
      <w:rFonts w:eastAsiaTheme="minorHAnsi"/>
      <w:i/>
      <w:iCs/>
      <w:color w:val="404040" w:themeColor="text1" w:themeTint="BF"/>
      <w:kern w:val="2"/>
      <w:lang w:val="tr-TR"/>
      <w14:textFill>
        <w14:solidFill>
          <w14:schemeClr w14:val="tx1">
            <w14:lumMod w14:val="75000"/>
            <w14:lumOff w14:val="25000"/>
          </w14:schemeClr>
        </w14:solidFill>
      </w14:textFill>
    </w:rPr>
  </w:style>
  <w:style w:type="character" w:customStyle="1" w:styleId="213">
    <w:name w:val="Quote Char"/>
    <w:basedOn w:val="11"/>
    <w:link w:val="212"/>
    <w:uiPriority w:val="29"/>
    <w:rPr>
      <w:rFonts w:eastAsiaTheme="minorHAnsi"/>
      <w:i/>
      <w:iCs/>
      <w:color w:val="404040" w:themeColor="text1" w:themeTint="BF"/>
      <w:kern w:val="2"/>
      <w:lang w:val="tr-TR"/>
      <w14:textFill>
        <w14:solidFill>
          <w14:schemeClr w14:val="tx1">
            <w14:lumMod w14:val="75000"/>
            <w14:lumOff w14:val="25000"/>
          </w14:schemeClr>
        </w14:solidFill>
      </w14:textFill>
    </w:rPr>
  </w:style>
  <w:style w:type="character" w:customStyle="1" w:styleId="214">
    <w:name w:val="Intense Emphasis1"/>
    <w:basedOn w:val="11"/>
    <w:qFormat/>
    <w:uiPriority w:val="21"/>
    <w:rPr>
      <w:i/>
      <w:iCs/>
      <w:color w:val="376092" w:themeColor="accent1" w:themeShade="BF"/>
    </w:rPr>
  </w:style>
  <w:style w:type="paragraph" w:styleId="215">
    <w:name w:val="Intense Quote"/>
    <w:basedOn w:val="1"/>
    <w:next w:val="1"/>
    <w:link w:val="216"/>
    <w:qFormat/>
    <w:uiPriority w:val="30"/>
    <w:pPr>
      <w:pBdr>
        <w:top w:val="single" w:color="366091" w:themeColor="accent1" w:themeShade="BF" w:sz="4" w:space="10"/>
        <w:bottom w:val="single" w:color="366091" w:themeColor="accent1" w:themeShade="BF" w:sz="4" w:space="10"/>
      </w:pBdr>
      <w:spacing w:before="360" w:after="360"/>
      <w:ind w:left="864" w:right="864"/>
      <w:jc w:val="center"/>
    </w:pPr>
    <w:rPr>
      <w:rFonts w:eastAsiaTheme="minorHAnsi"/>
      <w:i/>
      <w:iCs/>
      <w:color w:val="376092" w:themeColor="accent1" w:themeShade="BF"/>
      <w:kern w:val="2"/>
      <w:lang w:val="tr-TR"/>
    </w:rPr>
  </w:style>
  <w:style w:type="character" w:customStyle="1" w:styleId="216">
    <w:name w:val="Intense Quote Char"/>
    <w:basedOn w:val="11"/>
    <w:link w:val="215"/>
    <w:uiPriority w:val="30"/>
    <w:rPr>
      <w:rFonts w:eastAsiaTheme="minorHAnsi"/>
      <w:i/>
      <w:iCs/>
      <w:color w:val="376092" w:themeColor="accent1" w:themeShade="BF"/>
      <w:kern w:val="2"/>
      <w:lang w:val="tr-TR"/>
    </w:rPr>
  </w:style>
  <w:style w:type="character" w:customStyle="1" w:styleId="217">
    <w:name w:val="Intense Reference1"/>
    <w:basedOn w:val="11"/>
    <w:qFormat/>
    <w:uiPriority w:val="32"/>
    <w:rPr>
      <w:b/>
      <w:bCs/>
      <w:smallCaps/>
      <w:color w:val="376092" w:themeColor="accent1" w:themeShade="BF"/>
      <w:spacing w:val="5"/>
    </w:rPr>
  </w:style>
  <w:style w:type="character" w:customStyle="1" w:styleId="218">
    <w:name w:val="gi"/>
    <w:basedOn w:val="11"/>
    <w:uiPriority w:val="0"/>
  </w:style>
  <w:style w:type="character" w:customStyle="1" w:styleId="219">
    <w:name w:val="selectable"/>
    <w:basedOn w:val="11"/>
    <w:uiPriority w:val="0"/>
  </w:style>
  <w:style w:type="paragraph" w:customStyle="1" w:styleId="220">
    <w:name w:val="Abstract Title"/>
    <w:basedOn w:val="1"/>
    <w:uiPriority w:val="0"/>
    <w:pPr>
      <w:spacing w:after="0" w:line="240" w:lineRule="auto"/>
      <w:jc w:val="center"/>
    </w:pPr>
    <w:rPr>
      <w:rFonts w:ascii="Times New Roman" w:hAnsi="Times New Roman" w:eastAsia="Times New Roman" w:cs="Times New Roman"/>
      <w:b/>
      <w:sz w:val="24"/>
      <w:szCs w:val="20"/>
    </w:rPr>
  </w:style>
  <w:style w:type="paragraph" w:customStyle="1" w:styleId="221">
    <w:name w:val="Abstract Text"/>
    <w:basedOn w:val="17"/>
    <w:uiPriority w:val="0"/>
    <w:pPr>
      <w:ind w:left="283"/>
    </w:pPr>
    <w:rPr>
      <w:rFonts w:ascii="Calibri" w:hAnsi="Calibri" w:eastAsia="Calibri" w:cs="Times New Roman"/>
    </w:rPr>
  </w:style>
  <w:style w:type="character" w:customStyle="1" w:styleId="222">
    <w:name w:val="Body Text Indent 2 Char"/>
    <w:basedOn w:val="11"/>
    <w:link w:val="17"/>
    <w:semiHidden/>
    <w:uiPriority w:val="99"/>
    <w:rPr>
      <w:rFonts w:asciiTheme="minorHAnsi" w:hAnsiTheme="minorHAnsi" w:eastAsiaTheme="minorEastAsia" w:cstheme="minorBidi"/>
      <w:sz w:val="2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tyleName="APA" Version="6" SelectedStyle="\APASixthEditionOfficeOnline.xsl">
  <b:Source>
    <b:Tag>Che16</b:Tag>
    <b:SourceType>Book</b:SourceType>
    <b:Guid>{34E356FC-68DE-4945-96CB-04EC61C1A7DA}</b:Guid>
    <b:Author>
      <b:Author>
        <b:NameList>
          <b:Person>
            <b:Last>Cheema</b:Last>
          </b:Person>
          <b:Person>
            <b:Last>Gordarn</b:Last>
          </b:Person>
        </b:NameList>
      </b:Author>
    </b:Author>
    <b:Title>Building trust in government </b:Title>
    <b:Year>2016</b:Year>
    <b:City>New York </b:City>
    <b:Publisher>University press </b:Publisher>
    <b:Edition>5</b:Edition>
    <b:RefOrder>1</b:RefOrder>
  </b:Source>
  <b:Source>
    <b:Tag>Bou20</b:Tag>
    <b:SourceType>Book</b:SourceType>
    <b:Guid>{3F363ABE-3F20-4A55-9693-64EA2D76530A}</b:Guid>
    <b:Author>
      <b:Author>
        <b:NameList>
          <b:Person>
            <b:Last>Bouckeart</b:Last>
          </b:Person>
          <b:Person>
            <b:Last>Thomas</b:Last>
          </b:Person>
        </b:NameList>
      </b:Author>
    </b:Author>
    <b:Title>A multi level study into trust in parliement as an evaluation of state characterastics </b:Title>
    <b:Year>2020</b:Year>
    <b:City>New York </b:City>
    <b:Publisher>Cambridge University Press </b:Publisher>
    <b:Edition>5</b:Edition>
    <b:RefOrder>2</b:RefOrder>
  </b:Source>
  <b:Source>
    <b:Tag>Wil19</b:Tag>
    <b:SourceType>JournalArticle</b:SourceType>
    <b:Guid>{CC44CECB-7160-4D4C-82AB-1BD5F3ED5215}</b:Guid>
    <b:Author>
      <b:Author>
        <b:NameList>
          <b:Person>
            <b:Last>Williams</b:Last>
          </b:Person>
          <b:Person>
            <b:Last>Rose</b:Last>
          </b:Person>
        </b:NameList>
      </b:Author>
    </b:Author>
    <b:Title>Elements of intergrity in governance </b:Title>
    <b:JournalName>Journal of Business Management </b:JournalName>
    <b:Year>2019</b:Year>
    <b:Pages>987-1000</b:Pages>
    <b:Volume>65</b:Volume>
    <b:Issue>72</b:Issue>
    <b:RefOrder>4</b:RefOrder>
  </b:Source>
  <b:Source>
    <b:Tag>Pun20</b:Tag>
    <b:SourceType>JournalArticle</b:SourceType>
    <b:Guid>{2C615B48-15A4-472C-B11E-7D576A5C6064}</b:Guid>
    <b:Author>
      <b:Author>
        <b:NameList>
          <b:Person>
            <b:Last>Punch</b:Last>
          </b:Person>
          <b:Person>
            <b:Last>Piere</b:Last>
          </b:Person>
        </b:NameList>
      </b:Author>
    </b:Author>
    <b:Title>Controlling corruption in government </b:Title>
    <b:JournalName>Journal of Social Science in Transparency policy </b:JournalName>
    <b:Year>2020</b:Year>
    <b:Pages>176-192</b:Pages>
    <b:Volume>45</b:Volume>
    <b:Issue>9</b:Issue>
    <b:RefOrder>5</b:RefOrder>
  </b:Source>
  <b:Source>
    <b:Tag>Tan15</b:Tag>
    <b:SourceType>ConferenceProceedings</b:SourceType>
    <b:Guid>{2B942530-F50D-4F53-86D8-768D5D575303}</b:Guid>
    <b:Title>Governance reforms and failled state </b:Title>
    <b:Year>2015</b:Year>
    <b:City>Swedish </b:City>
    <b:Author>
      <b:Author>
        <b:NameList>
          <b:Person>
            <b:Last>Tangri</b:Last>
          </b:Person>
          <b:Person>
            <b:Last>Roniger</b:Last>
          </b:Person>
        </b:NameList>
      </b:Author>
    </b:Author>
    <b:Publisher>Molina </b:Publisher>
    <b:RefOrder>6</b:RefOrder>
  </b:Source>
  <b:Source>
    <b:Tag>Goa16</b:Tag>
    <b:SourceType>JournalArticle</b:SourceType>
    <b:Guid>{B1D88CC5-68A0-496D-8A98-48A4545BF0A5}</b:Guid>
    <b:Title>Governance and decentralisation of government power</b:Title>
    <b:Year>2016</b:Year>
    <b:Author>
      <b:Author>
        <b:NameList>
          <b:Person>
            <b:Last>Goarge</b:Last>
          </b:Person>
        </b:NameList>
      </b:Author>
    </b:Author>
    <b:JournalName>International review Journal of Public Administartion </b:JournalName>
    <b:Pages>31-49</b:Pages>
    <b:Volume>3</b:Volume>
    <b:Issue>6</b:Issue>
    <b:RefOrder>7</b:RefOrder>
  </b:Source>
  <b:Source>
    <b:Tag>Uni16</b:Tag>
    <b:SourceType>Report</b:SourceType>
    <b:Guid>{C453AFFE-0073-49F4-8455-DC2868D813AB}</b:Guid>
    <b:Title>Human report Development: on democracy</b:Title>
    <b:Year>2016</b:Year>
    <b:Author>
      <b:Author>
        <b:NameList>
          <b:Person>
            <b:Last>Nations</b:Last>
            <b:First>United</b:First>
          </b:Person>
        </b:NameList>
      </b:Author>
    </b:Author>
    <b:Publisher>Doupleday press</b:Publisher>
    <b:City>New York</b:City>
    <b:RefOrder>8</b:RefOrder>
  </b:Source>
  <b:Source>
    <b:Tag>Ins19</b:Tag>
    <b:SourceType>Report</b:SourceType>
    <b:Guid>{6345682E-085B-4484-923D-FE2CABDF8FF9}</b:Guid>
    <b:Author>
      <b:Author>
        <b:NameList>
          <b:Person>
            <b:Last>Governance</b:Last>
            <b:First>Institute</b:First>
            <b:Middle>oF</b:Middle>
          </b:Person>
        </b:NameList>
      </b:Author>
    </b:Author>
    <b:Title>Developing States and governance </b:Title>
    <b:Year>2019</b:Year>
    <b:Publisher>Cambridge press</b:Publisher>
    <b:City>Bloomfield </b:City>
    <b:RefOrder>9</b:RefOrder>
  </b:Source>
  <b:Source>
    <b:Tag>Jon16</b:Tag>
    <b:SourceType>JournalArticle</b:SourceType>
    <b:Guid>{DE86079B-1F82-4CEB-9ED7-209C1FB16501}</b:Guid>
    <b:Author>
      <b:Author>
        <b:NameList>
          <b:Person>
            <b:Last>Jonathan</b:Last>
          </b:Person>
        </b:NameList>
      </b:Author>
    </b:Author>
    <b:Title>Free democracy on policy reform</b:Title>
    <b:Year>2016</b:Year>
    <b:JournalName>Journal of Commonwealth and comparative politics </b:JournalName>
    <b:Pages>461-510</b:Pages>
    <b:Volume>26</b:Volume>
    <b:Issue>5</b:Issue>
    <b:RefOrder>10</b:RefOrder>
  </b:Source>
  <b:Source>
    <b:Tag>Mar181</b:Tag>
    <b:SourceType>JournalArticle</b:SourceType>
    <b:Guid>{F72A04B9-8738-4E2F-BFCD-FCF24113CA28}</b:Guid>
    <b:Author>
      <b:Author>
        <b:NameList>
          <b:Person>
            <b:Last>Mark</b:Last>
          </b:Person>
          <b:Person>
            <b:Last>Heper</b:Last>
          </b:Person>
        </b:NameList>
      </b:Author>
    </b:Author>
    <b:Title>New policy of developing contries </b:Title>
    <b:JournalName>Administration and Societal Journal </b:JournalName>
    <b:Year>2018</b:Year>
    <b:Pages>1-16</b:Pages>
    <b:Volume>6</b:Volume>
    <b:Issue>9</b:Issue>
    <b:RefOrder>11</b:RefOrder>
  </b:Source>
  <b:Source>
    <b:Tag>Wel17</b:Tag>
    <b:SourceType>JournalArticle</b:SourceType>
    <b:Guid>{9EA840ED-1E52-42DA-BF7D-825273FE4D35}</b:Guid>
    <b:Author>
      <b:Author>
        <b:NameList>
          <b:Person>
            <b:Last>Welles</b:Last>
          </b:Person>
          <b:Person>
            <b:Last>Werner</b:Last>
          </b:Person>
        </b:NameList>
      </b:Author>
    </b:Author>
    <b:Title>Equiping pblic officials for the challengies of responsive governance </b:Title>
    <b:JournalName>Journal Public Administratiion Review </b:JournalName>
    <b:Year>2017</b:Year>
    <b:Pages>34-76</b:Pages>
    <b:Volume>3</b:Volume>
    <b:Issue>3</b:Issue>
    <b:RefOrder>12</b:RefOrder>
  </b:Source>
  <b:Source>
    <b:Tag>Ann16</b:Tag>
    <b:SourceType>JournalArticle</b:SourceType>
    <b:Guid>{E8CE4214-8D3C-4606-856F-A111BADDEFF8}</b:Guid>
    <b:Author>
      <b:Author>
        <b:NameList>
          <b:Person>
            <b:Last>Anne</b:Last>
          </b:Person>
          <b:Person>
            <b:Last>Lund</b:Last>
          </b:Person>
        </b:NameList>
      </b:Author>
    </b:Author>
    <b:Title>The inter-orgey service profiling supoort governement </b:Title>
    <b:JournalName>Jornal of Refugee Agency </b:JournalName>
    <b:Year>2016</b:Year>
    <b:Pages>234-256</b:Pages>
    <b:Volume>45</b:Volume>
    <b:Issue>97</b:Issue>
    <b:RefOrder>13</b:RefOrder>
  </b:Source>
  <b:Source>
    <b:Tag>Fak16</b:Tag>
    <b:SourceType>Book</b:SourceType>
    <b:Guid>{11C5F6AA-2E06-493B-A1D6-808D2ED6F4BD}</b:Guid>
    <b:Title>The effects of US media news and China readers political trust</b:Title>
    <b:Year>2016</b:Year>
    <b:Author>
      <b:Author>
        <b:NameList>
          <b:Person>
            <b:Last>Fakuma T</b:Last>
            <b:First>.</b:First>
          </b:Person>
          <b:Person>
            <b:Last>Sunny W</b:Last>
            <b:First>.</b:First>
          </b:Person>
        </b:NameList>
      </b:Author>
    </b:Author>
    <b:City>P. Roberts</b:City>
    <b:Publisher>Cambridge Scholars Publishing</b:Publisher>
    <b:Edition>2</b:Edition>
    <b:RefOrder>14</b:RefOrder>
  </b:Source>
  <b:Source>
    <b:Tag>Nor16</b:Tag>
    <b:SourceType>JournalArticle</b:SourceType>
    <b:Guid>{DFD69CB2-0F92-4390-B0D2-C9E998A3798D}</b:Guid>
    <b:Author>
      <b:Author>
        <b:NameList>
          <b:Person>
            <b:Last>Norris L</b:Last>
            <b:First>.</b:First>
          </b:Person>
        </b:NameList>
      </b:Author>
    </b:Author>
    <b:Title>Public sentinel: News media and governance reform</b:Title>
    <b:Year>2016</b:Year>
    <b:JournalName>Journalism Studies</b:JournalName>
    <b:Pages>590-607</b:Pages>
    <b:Volume>5</b:Volume>
    <b:Issue>12</b:Issue>
    <b:RefOrder>15</b:RefOrder>
  </b:Source>
  <b:Source>
    <b:Tag>Oka21</b:Tag>
    <b:SourceType>JournalArticle</b:SourceType>
    <b:Guid>{25000720-1498-4DC0-8F54-A104D741A4F0}</b:Guid>
    <b:Author>
      <b:Author>
        <b:NameList>
          <b:Person>
            <b:Last>Okan</b:Last>
          </b:Person>
          <b:Person>
            <b:Last>Santos</b:Last>
          </b:Person>
        </b:NameList>
      </b:Author>
    </b:Author>
    <b:Title>promise and challenges of good governance</b:Title>
    <b:Year>2021 </b:Year>
    <b:JournalName>Journal of service provision </b:JournalName>
    <b:Pages>17550-17562</b:Pages>
    <b:Volume>19</b:Volume>
    <b:Issue>1</b:Issue>
    <b:RefOrder>16</b:RefOrder>
  </b:Source>
  <b:Source>
    <b:Tag>Sal15</b:Tag>
    <b:SourceType>JournalArticle</b:SourceType>
    <b:Guid>{A66ACE48-1684-46FC-B49C-7C4D7FA47C62}</b:Guid>
    <b:Title>Journalism Studies</b:Title>
    <b:JournalName>International Journal of Press</b:JournalName>
    <b:Year>2015</b:Year>
    <b:Pages>292-309</b:Pages>
    <b:Volume>31</b:Volume>
    <b:Issue>6</b:Issue>
    <b:Author>
      <b:Author>
        <b:NameList>
          <b:Person>
            <b:Last>Salaiman</b:Last>
          </b:Person>
          <b:Person>
            <b:Last>Conny</b:Last>
          </b:Person>
        </b:NameList>
      </b:Author>
    </b:Author>
    <b:RefOrder>17</b:RefOrder>
  </b:Source>
  <b:Source>
    <b:Tag>Mla19</b:Tag>
    <b:SourceType>Book</b:SourceType>
    <b:Guid>{679C545C-BD11-47E3-A774-26DBB7DE2817}</b:Guid>
    <b:Title>Promoting good governance in Africa.</b:Title>
    <b:Year>2019</b:Year>
    <b:Author>
      <b:Author>
        <b:NameList>
          <b:Person>
            <b:Last>Mlambo</b:Last>
          </b:Person>
          <b:Person>
            <b:Last>Zubane.</b:Last>
          </b:Person>
          <b:Person>
            <b:Last>Mlambo</b:Last>
          </b:Person>
        </b:NameList>
      </b:Author>
    </b:Author>
    <b:City>Pretoria</b:City>
    <b:Publisher>public affairs</b:Publisher>
    <b:Edition>6</b:Edition>
    <b:RefOrder>18</b:RefOrder>
  </b:Source>
  <b:Source>
    <b:Tag>Nna19</b:Tag>
    <b:SourceType>JournalArticle</b:SourceType>
    <b:Guid>{83577C82-932C-41F0-B779-EAC995277D11}</b:Guid>
    <b:Author>
      <b:Author>
        <b:NameList>
          <b:Person>
            <b:Last>Nnamdi</b:Last>
          </b:Person>
        </b:NameList>
      </b:Author>
    </b:Author>
    <b:Title>Good governanve in Nigeria: what is the role for the media</b:Title>
    <b:JournalName>European Scentific Journal</b:JournalName>
    <b:Year>2019</b:Year>
    <b:Pages>111-133</b:Pages>
    <b:Volume>34</b:Volume>
    <b:Issue>7</b:Issue>
    <b:RefOrder>19</b:RefOrder>
  </b:Source>
  <b:Source>
    <b:Tag>Mas16</b:Tag>
    <b:SourceType>JournalArticle</b:SourceType>
    <b:Guid>{20E410C4-C355-4028-A21E-CFEDB50F2197}</b:Guid>
    <b:Title>An examination on factors hindering the growth of media firms in campricom district.</b:Title>
    <b:Year>2016</b:Year>
    <b:Author>
      <b:Author>
        <b:NameList>
          <b:Person>
            <b:Last>Maswanganyi</b:Last>
          </b:Person>
        </b:NameList>
      </b:Author>
    </b:Author>
    <b:JournalName>Journal of Public Administration and development Alternatives</b:JournalName>
    <b:Pages>90-101</b:Pages>
    <b:Volume>1</b:Volume>
    <b:Issue>1</b:Issue>
    <b:RefOrder>20</b:RefOrder>
  </b:Source>
  <b:Source>
    <b:Tag>Bal20</b:Tag>
    <b:SourceType>JournalArticle</b:SourceType>
    <b:Guid>{88A7B45C-F7A8-4741-A1AD-DD36FB4CCE37}</b:Guid>
    <b:Author>
      <b:Author>
        <b:NameList>
          <b:Person>
            <b:Last>Ballander</b:Last>
          </b:Person>
          <b:Person>
            <b:Last>Landqivit</b:Last>
          </b:Person>
        </b:NameList>
      </b:Author>
    </b:Author>
    <b:Title>Becoming the expect con-structing health knowledge epistemic community</b:Title>
    <b:JournalName>Journal of Information, Communication and Society</b:JournalName>
    <b:Year>2020</b:Year>
    <b:Pages>507-522</b:Pages>
    <b:Volume>23</b:Volume>
    <b:Issue>4</b:Issue>
    <b:RefOrder>21</b:RefOrder>
  </b:Source>
  <b:Source>
    <b:Tag>Fel18</b:Tag>
    <b:SourceType>JournalArticle</b:SourceType>
    <b:Guid>{382EAE88-6CC8-4609-AC0B-71E152F0B20E}</b:Guid>
    <b:Author>
      <b:Author>
        <b:NameList>
          <b:Person>
            <b:Last>Feltein</b:Last>
          </b:Person>
          <b:Person>
            <b:Last>Dani</b:Last>
          </b:Person>
        </b:NameList>
      </b:Author>
    </b:Author>
    <b:Title>Internet informatio</b:Title>
    <b:JournalName>Journal of Government Information</b:JournalName>
    <b:Year>2018</b:Year>
    <b:Pages>441-449</b:Pages>
    <b:Volume>26</b:Volume>
    <b:Issue>9</b:Issue>
    <b:RefOrder>22</b:RefOrder>
  </b:Source>
  <b:Source>
    <b:Tag>Nwo15</b:Tag>
    <b:SourceType>JournalArticle</b:SourceType>
    <b:Guid>{D3F9CEEE-8B7E-45FB-946A-F9BD54B6320A}</b:Guid>
    <b:Title>Democracy</b:Title>
    <b:Year>2015</b:Year>
    <b:Author>
      <b:Author>
        <b:NameList>
          <b:Person>
            <b:Last>Nwogo</b:Last>
          </b:Person>
          <b:Person>
            <b:Last>Jaky</b:Last>
          </b:Person>
        </b:NameList>
      </b:Author>
    </b:Author>
    <b:JournalName>A philosophical approach journal of education and practice</b:JournalName>
    <b:Pages>131-142</b:Pages>
    <b:Volume>6</b:Volume>
    <b:Issue>4</b:Issue>
    <b:RefOrder>23</b:RefOrder>
  </b:Source>
  <b:Source>
    <b:Tag>Sul18</b:Tag>
    <b:SourceType>JournalArticle</b:SourceType>
    <b:Guid>{79FFFE8A-323C-4439-A01A-A421F7D95094}</b:Guid>
    <b:Author>
      <b:Author>
        <b:NameList>
          <b:Person>
            <b:Last>Sulatro</b:Last>
          </b:Person>
        </b:NameList>
      </b:Author>
    </b:Author>
    <b:Title>Mass Media Communication </b:Title>
    <b:JournalName>Journal of Communication </b:JournalName>
    <b:Year>2018</b:Year>
    <b:Pages>333-354</b:Pages>
    <b:Volume>22</b:Volume>
    <b:Issue>7</b:Issue>
    <b:RefOrder>24</b:RefOrder>
  </b:Source>
  <b:Source>
    <b:Tag>Res19</b:Tag>
    <b:SourceType>JournalArticle</b:SourceType>
    <b:Guid>{01AB75A3-FB18-4149-9EF6-57C635E51C9A}</b:Guid>
    <b:Author>
      <b:Author>
        <b:NameList>
          <b:Person>
            <b:Last>Rescue</b:Last>
          </b:Person>
        </b:NameList>
      </b:Author>
    </b:Author>
    <b:Title>Role of Media in Corruption </b:Title>
    <b:JournalName>Political Journal </b:JournalName>
    <b:Year>2019</b:Year>
    <b:Pages>120-143</b:Pages>
    <b:Volume>45</b:Volume>
    <b:Issue>9</b:Issue>
    <b:RefOrder>25</b:RefOrder>
  </b:Source>
  <b:Source>
    <b:Tag>Liu17</b:Tag>
    <b:SourceType>Book</b:SourceType>
    <b:Guid>{B29D552A-0886-4DB3-A84D-3EDBE0E9668C}</b:Guid>
    <b:Title>Role of media in promoting good governanace and building public perception about governance</b:Title>
    <b:Year>2017</b:Year>
    <b:Author>
      <b:Author>
        <b:NameList>
          <b:Person>
            <b:Last>Liu</b:Last>
          </b:Person>
          <b:Person>
            <b:Last>Yougy</b:Last>
          </b:Person>
        </b:NameList>
      </b:Author>
    </b:Author>
    <b:City>Wayne State University</b:City>
    <b:Publisher>Michigan ProQuest LLC.</b:Publisher>
    <b:Edition>8</b:Edition>
    <b:RefOrder>26</b:RefOrder>
  </b:Source>
  <b:Source>
    <b:Tag>Ama17</b:Tag>
    <b:SourceType>JournalArticle</b:SourceType>
    <b:Guid>{66D01B11-45A8-4BAD-9013-C0198C02A469}</b:Guid>
    <b:Author>
      <b:Author>
        <b:NameList>
          <b:Person>
            <b:Last>Ama G</b:Last>
            <b:First>.</b:First>
          </b:Person>
          <b:Person>
            <b:Last>Tack Y</b:Last>
            <b:First>.</b:First>
          </b:Person>
        </b:NameList>
      </b:Author>
    </b:Author>
    <b:Title>Regional Autonomy</b:Title>
    <b:JournalName>Journal of International Democracy</b:JournalName>
    <b:Year>2017</b:Year>
    <b:Pages>502-522</b:Pages>
    <b:Volume>13</b:Volume>
    <b:Issue>3</b:Issue>
    <b:RefOrder>27</b:RefOrder>
  </b:Source>
  <b:Source>
    <b:Tag>Ban18</b:Tag>
    <b:SourceType>Book</b:SourceType>
    <b:Guid>{84420F59-A271-4383-95CA-494F651A3E1F}</b:Guid>
    <b:Author>
      <b:Author>
        <b:NameList>
          <b:Person>
            <b:Last>Bankler</b:Last>
          </b:Person>
          <b:Person>
            <b:Last>Faris</b:Last>
          </b:Person>
        </b:NameList>
      </b:Author>
    </b:Author>
    <b:Title>How Health Authority Use press</b:Title>
    <b:Year>2018</b:Year>
    <b:City>America</b:City>
    <b:Publisher>Oxford University Press</b:Publisher>
    <b:Edition>6</b:Edition>
    <b:RefOrder>28</b:RefOrder>
  </b:Source>
  <b:Source>
    <b:Tag>Nap20</b:Tag>
    <b:SourceType>Book</b:SourceType>
    <b:Guid>{7D58607C-A549-42A7-A706-CED5F0A66C94}</b:Guid>
    <b:Author>
      <b:Author>
        <b:NameList>
          <b:Person>
            <b:Last>Napoli</b:Last>
          </b:Person>
          <b:Person>
            <b:Last>James</b:Last>
          </b:Person>
        </b:NameList>
      </b:Author>
    </b:Author>
    <b:Title>Spreading (dis) trust: Media regulations in the disinformation age</b:Title>
    <b:Year>2020</b:Year>
    <b:City>Colombia</b:City>
    <b:Publisher>Advance Publishers</b:Publisher>
    <b:Edition>9</b:Edition>
    <b:RefOrder>29</b:RefOrder>
  </b:Source>
  <b:Source>
    <b:Tag>Sem15</b:Tag>
    <b:SourceType>JournalArticle</b:SourceType>
    <b:Guid>{3084BF30-2326-4B57-889B-0FB382FC420B}</b:Guid>
    <b:Author>
      <b:Author>
        <b:NameList>
          <b:Person>
            <b:Last>Semour</b:Last>
          </b:Person>
          <b:Person>
            <b:Last>Getman R</b:Last>
            <b:First>.</b:First>
          </b:Person>
          <b:Person>
            <b:Last>Safar C</b:Last>
            <b:First>.</b:First>
          </b:Person>
          <b:Person>
            <b:Last>Zahang H</b:Last>
            <b:First>.</b:First>
          </b:Person>
        </b:NameList>
      </b:Author>
    </b:Author>
    <b:Title>Media and Communication</b:Title>
    <b:Year>2015</b:Year>
    <b:JournalName>Journal of Science Communication</b:JournalName>
    <b:Pages>1-8</b:Pages>
    <b:Volume>15</b:Volume>
    <b:Issue>5</b:Issue>
    <b:RefOrder>30</b:RefOrder>
  </b:Source>
  <b:Source>
    <b:Tag>Son18</b:Tag>
    <b:SourceType>JournalArticle</b:SourceType>
    <b:Guid>{3306344D-5236-4258-B976-9595B567FB25}</b:Guid>
    <b:Author>
      <b:Author>
        <b:NameList>
          <b:Person>
            <b:Last>Souing</b:Last>
          </b:Person>
        </b:NameList>
      </b:Author>
    </b:Author>
    <b:Title>Citizen use social media in government</b:Title>
    <b:JournalName>International Journal of Interaction</b:JournalName>
    <b:Year>2018</b:Year>
    <b:Pages>2-14</b:Pages>
    <b:Volume>1</b:Volume>
    <b:Issue>1</b:Issue>
    <b:RefOrder>31</b:RefOrder>
  </b:Source>
  <b:Source>
    <b:Tag>Ase18</b:Tag>
    <b:SourceType>JournalArticle</b:SourceType>
    <b:Guid>{BA3C216A-B458-496B-BFE8-2B2855E804B9}</b:Guid>
    <b:Title>Role of Media in Good Governanace: Paid News Culture of Media and the Challengies in Indian Democracy</b:Title>
    <b:Year>2018</b:Year>
    <b:Author>
      <b:Author>
        <b:NameList>
          <b:Person>
            <b:Last>Asea R</b:Last>
            <b:First>.</b:First>
          </b:Person>
        </b:NameList>
      </b:Author>
    </b:Author>
    <b:JournalName>International Research of Social Sciences</b:JournalName>
    <b:Pages>41-43</b:Pages>
    <b:Volume>3</b:Volume>
    <b:Issue>3</b:Issue>
    <b:RefOrder>32</b:RefOrder>
  </b:Source>
  <b:Source>
    <b:Tag>Wei20</b:Tag>
    <b:SourceType>JournalArticle</b:SourceType>
    <b:Guid>{032541A2-06C8-4862-80FE-26A4B268DA39}</b:Guid>
    <b:Title>The conflation of moties of social sciences communications</b:Title>
    <b:Year>2020</b:Year>
    <b:Author>
      <b:Author>
        <b:NameList>
          <b:Person>
            <b:Last>Weible</b:Last>
          </b:Person>
        </b:NameList>
      </b:Author>
    </b:Author>
    <b:Pages>1-13</b:Pages>
    <b:JournalName>Journal of Social Science Communication</b:JournalName>
    <b:Volume>18</b:Volume>
    <b:Issue>3</b:Issue>
    <b:RefOrder>33</b:RefOrder>
  </b:Source>
  <b:Source>
    <b:Tag>Win19</b:Tag>
    <b:SourceType>JournalArticle</b:SourceType>
    <b:Guid>{89A96FE4-8AD7-460E-91F6-298D860AEEFC}</b:Guid>
    <b:Author>
      <b:Author>
        <b:NameList>
          <b:Person>
            <b:Last>Wingart</b:Last>
          </b:Person>
        </b:NameList>
      </b:Author>
    </b:Author>
    <b:Title>Using social media for our advantage</b:Title>
    <b:JournalName>Journal of Communication</b:JournalName>
    <b:Year>2019</b:Year>
    <b:Pages>1-12</b:Pages>
    <b:Volume>23</b:Volume>
    <b:Issue>4</b:Issue>
    <b:RefOrder>34</b:RefOrder>
  </b:Source>
  <b:Source>
    <b:Tag>Wor20</b:Tag>
    <b:SourceType>JournalArticle</b:SourceType>
    <b:Guid>{E317C4CC-B71D-4D39-896B-7ADA8E2E758F}</b:Guid>
    <b:Author>
      <b:Author>
        <b:NameList>
          <b:Person>
            <b:Last>Wormer</b:Last>
          </b:Person>
        </b:NameList>
      </b:Author>
    </b:Author>
    <b:Title>German media and coronavirus: Expectional communication</b:Title>
    <b:JournalName>Journal of Media and Communication</b:JournalName>
    <b:Year>2020</b:Year>
    <b:Pages>467-470</b:Pages>
    <b:Volume>20</b:Volume>
    <b:Issue>8</b:Issue>
    <b:RefOrder>35</b:RefOrder>
  </b:Source>
  <b:Source>
    <b:Tag>Ana15</b:Tag>
    <b:SourceType>Book</b:SourceType>
    <b:Guid>{1DF24B3E-FF9A-49FB-BB54-69A619D271A9}</b:Guid>
    <b:Title>Mass Communication in politics</b:Title>
    <b:Year>2015</b:Year>
    <b:Author>
      <b:Author>
        <b:NameList>
          <b:Person>
            <b:Last>Anacees U</b:Last>
            <b:First>.</b:First>
          </b:Person>
          <b:Person>
            <b:Last>Berger J</b:Last>
            <b:First>.</b:First>
          </b:Person>
        </b:NameList>
      </b:Author>
    </b:Author>
    <b:City>New York</b:City>
    <b:Publisher>Sage Publications</b:Publisher>
    <b:Edition>5</b:Edition>
    <b:RefOrder>36</b:RefOrder>
  </b:Source>
  <b:Source>
    <b:Tag>Man19</b:Tag>
    <b:SourceType>JournalArticle</b:SourceType>
    <b:Guid>{5945EC68-E817-4A5A-A2E5-0814758BD8B8}</b:Guid>
    <b:Author>
      <b:Author>
        <b:NameList>
          <b:Person>
            <b:Last>Manafe</b:Last>
          </b:Person>
        </b:NameList>
      </b:Author>
    </b:Author>
    <b:Title>Communication Studies</b:Title>
    <b:JournalName>Journal of Science and Education</b:JournalName>
    <b:Year>2019</b:Year>
    <b:Pages>444-455</b:Pages>
    <b:Volume>34</b:Volume>
    <b:Issue>6</b:Issue>
    <b:RefOrder>37</b:RefOrder>
  </b:Source>
  <b:Source>
    <b:Tag>Iya18</b:Tag>
    <b:SourceType>JournalArticle</b:SourceType>
    <b:Guid>{B584D006-1668-4CC0-954B-AF2A607144F8}</b:Guid>
    <b:Author>
      <b:Author>
        <b:NameList>
          <b:Person>
            <b:Last>Iyanga</b:Last>
          </b:Person>
          <b:Person>
            <b:Last>Holzeir</b:Last>
          </b:Person>
        </b:NameList>
      </b:Author>
    </b:Author>
    <b:Title>Media Expose Public Attitudes</b:Title>
    <b:JournalName>Journal of Politics</b:JournalName>
    <b:Year>2018</b:Year>
    <b:Pages>312-335</b:Pages>
    <b:Volume>57</b:Volume>
    <b:Issue>2</b:Issue>
    <b:RefOrder>38</b:RefOrder>
  </b:Source>
  <b:Source>
    <b:Tag>Sim18</b:Tag>
    <b:SourceType>JournalArticle</b:SourceType>
    <b:Guid>{E5C6509D-AB48-418F-ACFA-5DD176863C9A}</b:Guid>
    <b:Author>
      <b:Author>
        <b:NameList>
          <b:Person>
            <b:Last>Simon</b:Last>
          </b:Person>
        </b:NameList>
      </b:Author>
    </b:Author>
    <b:Title>Socializing Emergencies</b:Title>
    <b:JournalName>Journal of Human-computer Interaction</b:JournalName>
    <b:Year>2018</b:Year>
    <b:Pages>430-453</b:Pages>
    <b:Volume>38</b:Volume>
    <b:Issue>7</b:Issue>
    <b:RefOrder>39</b:RefOrder>
  </b:Source>
  <b:Source>
    <b:Tag>Bot17</b:Tag>
    <b:SourceType>JournalArticle</b:SourceType>
    <b:Guid>{5C9ED63E-C5DA-4097-B676-6093DC8C3C90}</b:Guid>
    <b:Author>
      <b:Author>
        <b:NameList>
          <b:Person>
            <b:Last>Botsman</b:Last>
          </b:Person>
        </b:NameList>
      </b:Author>
    </b:Author>
    <b:Title>How technology brought us together</b:Title>
    <b:JournalName>Journal of Scocial Manipulation</b:JournalName>
    <b:Year>2017</b:Year>
    <b:Pages>123-132</b:Pages>
    <b:Volume>12</b:Volume>
    <b:Issue>3</b:Issue>
    <b:RefOrder>40</b:RefOrder>
  </b:Source>
  <b:Source>
    <b:Tag>Cor19</b:Tag>
    <b:SourceType>Book</b:SourceType>
    <b:Guid>{CD364821-365C-4BC2-A658-72D1A67A3460}</b:Guid>
    <b:Author>
      <b:Author>
        <b:NameList>
          <b:Person>
            <b:Last>Coronel</b:Last>
          </b:Person>
          <b:Person>
            <b:Last>Asola</b:Last>
          </b:Person>
        </b:NameList>
      </b:Author>
    </b:Author>
    <b:Title>Criss Communication</b:Title>
    <b:Year>2019</b:Year>
    <b:City>Cape Town</b:City>
    <b:Publisher>Preager Publishers</b:Publisher>
    <b:Edition>5</b:Edition>
    <b:RefOrder>41</b:RefOrder>
  </b:Source>
  <b:Source>
    <b:Tag>Dah18</b:Tag>
    <b:SourceType>JournalArticle</b:SourceType>
    <b:Guid>{21B43E27-E090-479B-8EAB-BC77B137EC52}</b:Guid>
    <b:Author>
      <b:Author>
        <b:NameList>
          <b:Person>
            <b:Last>Dahgrenn</b:Last>
          </b:Person>
        </b:NameList>
      </b:Author>
    </b:Author>
    <b:Title>Media and knowledge</b:Title>
    <b:JournalName>Journal of Social Sciences</b:JournalName>
    <b:Year>2018</b:Year>
    <b:Pages>73-94</b:Pages>
    <b:Volume>3</b:Volume>
    <b:Issue>2</b:Issue>
    <b:RefOrder>42</b:RefOrder>
  </b:Source>
  <b:Source>
    <b:Tag>Dav18</b:Tag>
    <b:SourceType>Book</b:SourceType>
    <b:Guid>{708D111F-03FD-4D6F-9369-22D244431EF4}</b:Guid>
    <b:Title>Pandamics, publics and narrative</b:Title>
    <b:Year>2018</b:Year>
    <b:Author>
      <b:Author>
        <b:NameList>
          <b:Person>
            <b:Last>Davis</b:Last>
          </b:Person>
          <b:Person>
            <b:Last>Lohm</b:Last>
          </b:Person>
        </b:NameList>
      </b:Author>
    </b:Author>
    <b:City>London</b:City>
    <b:Publisher>Oxford University Press</b:Publisher>
    <b:Edition>4</b:Edition>
    <b:RefOrder>43</b:RefOrder>
  </b:Source>
  <b:Source>
    <b:Tag>Heg20</b:Tag>
    <b:SourceType>JournalArticle</b:SourceType>
    <b:Guid>{13E45317-A39F-4684-B91E-C4A509CF0665}</b:Guid>
    <b:Title>Criss of communication in the age of social media</b:Title>
    <b:Year>2020</b:Year>
    <b:Author>
      <b:Author>
        <b:NameList>
          <b:Person>
            <b:Last>Hegen</b:Last>
          </b:Person>
          <b:Person>
            <b:Last>Keller R</b:Last>
            <b:First>.</b:First>
          </b:Person>
          <b:Person>
            <b:Last>Needy G</b:Last>
            <b:First>.</b:First>
          </b:Person>
          <b:Person>
            <b:Last>Rorbet J</b:Last>
            <b:First>.</b:First>
          </b:Person>
        </b:NameList>
      </b:Author>
    </b:Author>
    <b:JournalName>Journal of Social Science ComputerRreview</b:JournalName>
    <b:Pages>523-541</b:Pages>
    <b:Volume>36</b:Volume>
    <b:Issue>5</b:Issue>
    <b:RefOrder>44</b:RefOrder>
  </b:Source>
  <b:Source>
    <b:Tag>Van20</b:Tag>
    <b:SourceType>JournalArticle</b:SourceType>
    <b:Guid>{1480D2A3-2C55-4BA0-9CCC-56645403779B}</b:Guid>
    <b:Author>
      <b:Author>
        <b:NameList>
          <b:Person>
            <b:Last>Van</b:Last>
          </b:Person>
          <b:Person>
            <b:Last>Yingy</b:Last>
          </b:Person>
        </b:NameList>
      </b:Author>
    </b:Author>
    <b:Title>Public Participation in Public Sector</b:Title>
    <b:JournalName>International Journal of Social Science</b:JournalName>
    <b:Year>2020</b:Year>
    <b:Pages>45-65</b:Pages>
    <b:Volume>34</b:Volume>
    <b:Issue>12</b:Issue>
    <b:RefOrder>45</b:RefOrder>
  </b:Source>
  <b:Source>
    <b:Tag>Flo16</b:Tag>
    <b:SourceType>JournalArticle</b:SourceType>
    <b:Guid>{B5F5E765-0E1F-43CA-AF5B-AB7D1B5C23F6}</b:Guid>
    <b:Author>
      <b:Author>
        <b:NameList>
          <b:Person>
            <b:Last>Floyd</b:Last>
          </b:Person>
          <b:Person>
            <b:Last>Fukuda</b:Last>
          </b:Person>
        </b:NameList>
      </b:Author>
    </b:Author>
    <b:Title>Balancing Communication</b:Title>
    <b:JournalName>Community Journal for Rule of Law</b:JournalName>
    <b:Year>2016</b:Year>
    <b:Pages>434-439</b:Pages>
    <b:Volume>23</b:Volume>
    <b:Issue>4</b:Issue>
    <b:RefOrder>46</b:RefOrder>
  </b:Source>
  <b:Source>
    <b:Tag>Car17</b:Tag>
    <b:SourceType>JournalArticle</b:SourceType>
    <b:Guid>{85D05925-FAC4-42B0-B535-F9AFA757F9BB}</b:Guid>
    <b:Title>Scarcity and poverty</b:Title>
    <b:JournalName>Social Science Journal</b:JournalName>
    <b:Year>2017</b:Year>
    <b:Pages>1-16</b:Pages>
    <b:Volume>5</b:Volume>
    <b:Issue>9</b:Issue>
    <b:Author>
      <b:Author>
        <b:NameList>
          <b:Person>
            <b:Last>Carli</b:Last>
          </b:Person>
        </b:NameList>
      </b:Author>
    </b:Author>
    <b:RefOrder>47</b:RefOrder>
  </b:Source>
  <b:Source>
    <b:Tag>Sim181</b:Tag>
    <b:SourceType>JournalArticle</b:SourceType>
    <b:Guid>{7317846E-6672-4E0F-B6FC-1674746927FB}</b:Guid>
    <b:Author>
      <b:Author>
        <b:NameList>
          <b:Person>
            <b:Last>Simon</b:Last>
          </b:Person>
          <b:Person>
            <b:Last>Connie</b:Last>
          </b:Person>
        </b:NameList>
      </b:Author>
    </b:Author>
    <b:Title>Protection of human rights</b:Title>
    <b:JournalName>Journal of Scocietal Rights</b:JournalName>
    <b:Year>2018</b:Year>
    <b:Pages>555-574</b:Pages>
    <b:Volume>5</b:Volume>
    <b:Issue>34</b:Issue>
    <b:RefOrder>48</b:RefOrder>
  </b:Source>
  <b:Source>
    <b:Tag>MAR15</b:Tag>
    <b:SourceType>JournalArticle</b:SourceType>
    <b:Guid>{3B2E1544-441C-4D2E-8AC6-0CB54FA65662}</b:Guid>
    <b:Author>
      <b:Author>
        <b:NameList>
          <b:Person>
            <b:Last>Martin</b:Last>
          </b:Person>
          <b:Person>
            <b:Last>McNair</b:Last>
          </b:Person>
        </b:NameList>
      </b:Author>
    </b:Author>
    <b:Title>Political System of communication</b:Title>
    <b:JournalName>Journal of Communication</b:JournalName>
    <b:Year>2015</b:Year>
    <b:Pages>121-134</b:Pages>
    <b:Volume>4</b:Volume>
    <b:Issue>3</b:Issue>
    <b:RefOrder>49</b:RefOrder>
  </b:Source>
  <b:Source>
    <b:Tag>Nus19</b:Tag>
    <b:SourceType>JournalArticle</b:SourceType>
    <b:Guid>{2B4A2EB4-B84B-424A-A00C-BA68753D7943}</b:Guid>
    <b:Author>
      <b:Author>
        <b:NameList>
          <b:Person>
            <b:Last>Nusa</b:Last>
          </b:Person>
          <b:Person>
            <b:Last>Nipa</b:Last>
          </b:Person>
        </b:NameList>
      </b:Author>
    </b:Author>
    <b:Title>Role of Mass Media control Regional Governance in Indenesia</b:Title>
    <b:JournalName>Journal of Social Science</b:JournalName>
    <b:Year>2019</b:Year>
    <b:Pages>321-344</b:Pages>
    <b:Volume>15</b:Volume>
    <b:Issue>3</b:Issue>
    <b:RefOrder>50</b:RefOrder>
  </b:Source>
  <b:Source>
    <b:Tag>Mar16</b:Tag>
    <b:SourceType>Book</b:SourceType>
    <b:Guid>{C925E462-3D1F-455E-8E6F-B4061A772603}</b:Guid>
    <b:Title>Introduction to Political Communication</b:Title>
    <b:Year>2016</b:Year>
    <b:Author>
      <b:Author>
        <b:NameList>
          <b:Person>
            <b:Last>Martin</b:Last>
          </b:Person>
          <b:Person>
            <b:Last>Putra C</b:Last>
            <b:First>.</b:First>
          </b:Person>
          <b:Person>
            <b:Last>James D</b:Last>
            <b:First>.</b:First>
          </b:Person>
        </b:NameList>
      </b:Author>
    </b:Author>
    <b:City>New York</b:City>
    <b:Publisher>Rotledge</b:Publisher>
    <b:Edition>3</b:Edition>
    <b:RefOrder>51</b:RefOrder>
  </b:Source>
  <b:Source>
    <b:Tag>Par16</b:Tag>
    <b:SourceType>JournalArticle</b:SourceType>
    <b:Guid>{AFA21FB0-621A-4014-BF40-CB5671828D40}</b:Guid>
    <b:Author>
      <b:Author>
        <b:NameList>
          <b:Person>
            <b:Last>Parker J.</b:Last>
          </b:Person>
        </b:NameList>
      </b:Author>
    </b:Author>
    <b:Title>Art as anti-environment is an indispansable meas of perceptions </b:Title>
    <b:JournalName>Journal of Technology </b:JournalName>
    <b:Year>2016</b:Year>
    <b:Pages>30-50</b:Pages>
    <b:Volume>3</b:Volume>
    <b:Issue>20</b:Issue>
    <b:RefOrder>52</b:RefOrder>
  </b:Source>
  <b:Source>
    <b:Tag>McL64</b:Tag>
    <b:SourceType>Book</b:SourceType>
    <b:Guid>{B3322054-62D6-40AF-8B14-88ABC29492FC}</b:Guid>
    <b:Title>Understanding media; the extensions of man</b:Title>
    <b:Year>1964</b:Year>
    <b:Author>
      <b:Author>
        <b:NameList>
          <b:Person>
            <b:Last>McLuhan M.</b:Last>
          </b:Person>
        </b:NameList>
      </b:Author>
    </b:Author>
    <b:City>New York</b:City>
    <b:Publisher>McGraw Hill</b:Publisher>
    <b:Edition>1st</b:Edition>
    <b:RefOrder>53</b:RefOrder>
  </b:Source>
  <b:Source>
    <b:Tag>Joh161</b:Tag>
    <b:SourceType>JournalArticle</b:SourceType>
    <b:Guid>{10A4FB1F-2788-4F8B-9589-3F50641CF96C}</b:Guid>
    <b:Author>
      <b:Author>
        <b:NameList>
          <b:Person>
            <b:Last>John</b:Last>
          </b:Person>
          <b:Person>
            <b:Last>Kings</b:Last>
          </b:Person>
        </b:NameList>
      </b:Author>
    </b:Author>
    <b:Title>Understanding media</b:Title>
    <b:JournalName>Journal of Communication</b:JournalName>
    <b:Year>2016</b:Year>
    <b:Pages>45-62</b:Pages>
    <b:Volume>2</b:Volume>
    <b:Issue>12</b:Issue>
    <b:RefOrder>54</b:RefOrder>
  </b:Source>
  <b:Source>
    <b:Tag>Mar18</b:Tag>
    <b:SourceType>JournalArticle</b:SourceType>
    <b:Guid>{BF766B7E-81FA-453C-AF01-211B73E28CC8}</b:Guid>
    <b:Author>
      <b:Author>
        <b:NameList>
          <b:Person>
            <b:Last>Mark L.</b:Last>
          </b:Person>
        </b:NameList>
      </b:Author>
    </b:Author>
    <b:Title>Extensions of media mentor</b:Title>
    <b:JournalName>Journal of Technology and Communication </b:JournalName>
    <b:Year>2018</b:Year>
    <b:Pages>20-46</b:Pages>
    <b:Volume>3</b:Volume>
    <b:Issue>9</b:Issue>
    <b:RefOrder>55</b:RefOrder>
  </b:Source>
  <b:Source>
    <b:Tag>Wau17</b:Tag>
    <b:SourceType>JournalArticle</b:SourceType>
    <b:Guid>{87AECCB8-A19E-4CC1-B73F-9876E294F995}</b:Guid>
    <b:Author>
      <b:Author>
        <b:NameList>
          <b:Person>
            <b:Last>Waulters</b:Last>
          </b:Person>
          <b:Person>
            <b:Last>Kruger</b:Last>
          </b:Person>
        </b:NameList>
      </b:Author>
    </b:Author>
    <b:Title>Research Methodology</b:Title>
    <b:JournalName>Political and Social Journal </b:JournalName>
    <b:Year>2017</b:Year>
    <b:Pages>17-45</b:Pages>
    <b:Volume>17</b:Volume>
    <b:Issue>8</b:Issue>
    <b:RefOrder>56</b:RefOrder>
  </b:Source>
  <b:Source>
    <b:Tag>Fat17</b:Tag>
    <b:SourceType>JournalArticle</b:SourceType>
    <b:Guid>{DCFC0718-381C-4482-AFBE-0EAB3C7F7C33}</b:Guid>
    <b:Author>
      <b:Author>
        <b:NameList>
          <b:Person>
            <b:Last>Fataki</b:Last>
          </b:Person>
          <b:Person>
            <b:Last>Flick</b:Last>
          </b:Person>
        </b:NameList>
      </b:Author>
    </b:Author>
    <b:Title>Research method and society: foundation of social inquring </b:Title>
    <b:JournalName>Journal of Social Sciences </b:JournalName>
    <b:Year>2017</b:Year>
    <b:Pages>133-142</b:Pages>
    <b:Volume>32</b:Volume>
    <b:Issue>2</b:Issue>
    <b:RefOrder>57</b:RefOrder>
  </b:Source>
  <b:Source>
    <b:Tag>Goh14</b:Tag>
    <b:SourceType>JournalArticle</b:SourceType>
    <b:Guid>{E8AED59C-AB0C-45F6-A283-A28EEDCBF52E}</b:Guid>
    <b:Author>
      <b:Author>
        <b:NameList>
          <b:Person>
            <b:Last>Gohman</b:Last>
          </b:Person>
        </b:NameList>
      </b:Author>
    </b:Author>
    <b:Title>Combining methods in educational and social research </b:Title>
    <b:JournalName>Mediterranean Journal of Social Science </b:JournalName>
    <b:Year>2014</b:Year>
    <b:Pages>184-192</b:Pages>
    <b:Volume>5</b:Volume>
    <b:Issue>20</b:Issue>
    <b:RefOrder>58</b:RefOrder>
  </b:Source>
  <b:Source>
    <b:Tag>Gwi19</b:Tag>
    <b:SourceType>JournalArticle</b:SourceType>
    <b:Guid>{5BA9041F-5194-45CF-86B4-FB71624D2A3A}</b:Guid>
    <b:Title>Marketing research </b:Title>
    <b:JournalName>Journal of Practical Approach </b:JournalName>
    <b:Year>2019</b:Year>
    <b:Pages>1-29</b:Pages>
    <b:Volume>14</b:Volume>
    <b:Issue>2</b:Issue>
    <b:Author>
      <b:Author>
        <b:NameList>
          <b:Person>
            <b:Last>Gwija</b:Last>
          </b:Person>
        </b:NameList>
      </b:Author>
    </b:Author>
    <b:RefOrder>59</b:RefOrder>
  </b:Source>
  <b:Source>
    <b:Tag>Bri19</b:Tag>
    <b:SourceType>JournalArticle</b:SourceType>
    <b:Guid>{FB141A9D-4CDA-402B-836E-D9AF5FCECD1C}</b:Guid>
    <b:Author>
      <b:Author>
        <b:NameList>
          <b:Person>
            <b:Last>Brink</b:Last>
          </b:Person>
          <b:Person>
            <b:Last>Clark</b:Last>
          </b:Person>
        </b:NameList>
      </b:Author>
    </b:Author>
    <b:Title>Introduction to research in management </b:Title>
    <b:JournalName>Journal of of Business Venturing </b:JournalName>
    <b:Year>2019</b:Year>
    <b:Pages>401-418</b:Pages>
    <b:Volume>6</b:Volume>
    <b:Issue>4</b:Issue>
    <b:RefOrder>60</b:RefOrder>
  </b:Source>
  <b:Source>
    <b:Tag>Mas15</b:Tag>
    <b:SourceType>Book</b:SourceType>
    <b:Guid>{AF392823-5EE4-410D-AFA2-BCA334E7B22A}</b:Guid>
    <b:Title>Principles of Research Method</b:Title>
    <b:Year>2015</b:Year>
    <b:City>New York</b:City>
    <b:Publisher>Sage Publication</b:Publisher>
    <b:Edition>5</b:Edition>
    <b:Author>
      <b:Author>
        <b:NameList>
          <b:Person>
            <b:Last>Masland</b:Last>
          </b:Person>
          <b:Person>
            <b:Last>Sousa</b:Last>
          </b:Person>
        </b:NameList>
      </b:Author>
    </b:Author>
    <b:RefOrder>61</b:RefOrder>
  </b:Source>
  <b:Source>
    <b:Tag>Sen18</b:Tag>
    <b:SourceType>Book</b:SourceType>
    <b:Guid>{3E32C75A-5800-49CF-B328-BCBB1D1F4095}</b:Guid>
    <b:Author>
      <b:Author>
        <b:NameList>
          <b:Person>
            <b:Last>Sen Y</b:Last>
            <b:First>.</b:First>
          </b:Person>
          <b:Person>
            <b:Last>Trakman U</b:Last>
            <b:First>.</b:First>
          </b:Person>
        </b:NameList>
      </b:Author>
    </b:Author>
    <b:Title>Step by Step of research methodology</b:Title>
    <b:Year>2018</b:Year>
    <b:City>London</b:City>
    <b:Publisher>Media group</b:Publisher>
    <b:Edition>6</b:Edition>
    <b:RefOrder>62</b:RefOrder>
  </b:Source>
  <b:Source>
    <b:Tag>Man17</b:Tag>
    <b:SourceType>JournalArticle</b:SourceType>
    <b:Guid>{DEC09922-7FF6-446E-AD48-EE43742C1494}</b:Guid>
    <b:Author>
      <b:Author>
        <b:NameList>
          <b:Person>
            <b:Last>Manag M</b:Last>
            <b:First>.</b:First>
          </b:Person>
        </b:NameList>
      </b:Author>
    </b:Author>
    <b:Title>Research Disign and Methods: A systimatic Review of Research Paradigm</b:Title>
    <b:JournalName>International Journal of Economics and Management Sciences</b:JournalName>
    <b:Year>2017</b:Year>
    <b:Pages>122-132</b:Pages>
    <b:Volume>6</b:Volume>
    <b:Issue>2</b:Issue>
    <b:RefOrder>63</b:RefOrder>
  </b:Source>
  <b:Source>
    <b:Tag>Col14</b:Tag>
    <b:SourceType>Book</b:SourceType>
    <b:Guid>{A1944CE6-C3EF-4FFE-8446-C3E89156F687}</b:Guid>
    <b:Title>Business Reserch: A practical guide for undergraduate and postgraduate students</b:Title>
    <b:Year>2014</b:Year>
    <b:Author>
      <b:Author>
        <b:NameList>
          <b:Person>
            <b:Last>Collis</b:Last>
          </b:Person>
          <b:Person>
            <b:Last>Kielly</b:Last>
          </b:Person>
        </b:NameList>
      </b:Author>
    </b:Author>
    <b:City>London</b:City>
    <b:Publisher>Palgrave Machmillan</b:Publisher>
    <b:Edition>2</b:Edition>
    <b:RefOrder>64</b:RefOrder>
  </b:Source>
  <b:Source>
    <b:Tag>Vig15</b:Tag>
    <b:SourceType>JournalArticle</b:SourceType>
    <b:Guid>{66C6BF79-A957-4D38-B05D-F66544187458}</b:Guid>
    <b:Author>
      <b:Author>
        <b:NameList>
          <b:Person>
            <b:Last>Vigoda</b:Last>
          </b:Person>
          <b:Person>
            <b:Last>Moore</b:Last>
          </b:Person>
          <b:Person>
            <b:Last>Said</b:Last>
          </b:Person>
        </b:NameList>
      </b:Author>
    </b:Author>
    <b:Title>Administrative trust of governance </b:Title>
    <b:Year>2015</b:Year>
    <b:JournalName>Journal of Administrative Trust </b:JournalName>
    <b:Pages>123-165</b:Pages>
    <b:Volume>67</b:Volume>
    <b:Issue>9</b:Issue>
    <b:RefOrder>3</b:RefOrder>
  </b:Source>
  <b:Source>
    <b:Tag>Gra19</b:Tag>
    <b:SourceType>Book</b:SourceType>
    <b:Guid>{80BFDD99-753C-4003-98BE-2EE394F00727}</b:Guid>
    <b:Author>
      <b:Author>
        <b:NameList>
          <b:Person>
            <b:Last>Graber R</b:Last>
            <b:First>.</b:First>
          </b:Person>
          <b:Person>
            <b:Last>Graker</b:Last>
            <b:First>L</b:First>
          </b:Person>
        </b:NameList>
      </b:Author>
    </b:Author>
    <b:Title>Mass media and American politics</b:Title>
    <b:Year>2019</b:Year>
    <b:City>Washington</b:City>
    <b:Publisher>D.C;CQ Press</b:Publisher>
    <b:Edition>3</b:Edition>
    <b:RefOrder>65</b:RefOrder>
  </b:Source>
  <b:Source>
    <b:Tag>Lee17</b:Tag>
    <b:SourceType>JournalArticle</b:SourceType>
    <b:Guid>{2FEFDA34-E3CD-46C5-9BE2-2F9DA9F8AF13}</b:Guid>
    <b:Title>The success of Indian democracy</b:Title>
    <b:Year>2017</b:Year>
    <b:Author>
      <b:Author>
        <b:NameList>
          <b:Person>
            <b:Last>Lee M</b:Last>
            <b:First>.</b:First>
          </b:Person>
        </b:NameList>
      </b:Author>
    </b:Author>
    <b:JournalName>Journal of Health Communication</b:JournalName>
    <b:Pages>79-125</b:Pages>
    <b:Volume>12</b:Volume>
    <b:Issue>4</b:Issue>
    <b:RefOrder>66</b:RefOrder>
  </b:Source>
  <b:Source>
    <b:Tag>Bod19</b:Tag>
    <b:SourceType>Book</b:SourceType>
    <b:Guid>{8A7602E2-3BBD-4259-B675-7FFD5B54C6D9}</b:Guid>
    <b:Title>The structure and function of communication of society</b:Title>
    <b:Year>2019</b:Year>
    <b:Author>
      <b:Author>
        <b:NameList>
          <b:Person>
            <b:Last>Bodor M</b:Last>
            <b:First>.</b:First>
          </b:Person>
        </b:NameList>
      </b:Author>
    </b:Author>
    <b:City>New York</b:City>
    <b:Publisher>University press</b:Publisher>
    <b:Edition>3</b:Edition>
    <b:RefOrder>67</b:RefOrder>
  </b:Source>
  <b:Source>
    <b:Tag>Pan17</b:Tag>
    <b:SourceType>JournalArticle</b:SourceType>
    <b:Guid>{27D5363F-1EBA-45EC-B272-BD55AA747C80}</b:Guid>
    <b:Title>Social control, social change and the Media's role in the regulation of protest group</b:Title>
    <b:Year>2017</b:Year>
    <b:Author>
      <b:Author>
        <b:NameList>
          <b:Person>
            <b:Last>Pan</b:Last>
          </b:Person>
        </b:NameList>
      </b:Author>
    </b:Author>
    <b:JournalName>International Journal of Public opinion</b:JournalName>
    <b:Pages>57-72</b:Pages>
    <b:Volume>23</b:Volume>
    <b:Issue>14</b:Issue>
    <b:RefOrder>68</b:RefOrder>
  </b:Source>
  <b:Source>
    <b:Tag>UNE15</b:Tag>
    <b:SourceType>InternetSite</b:SourceType>
    <b:Guid>{2E739C83-D94E-41C9-9A87-4B96C9D83635}</b:Guid>
    <b:Title>Media and governanace</b:Title>
    <b:Year>2015</b:Year>
    <b:Author>
      <b:Author>
        <b:NameList>
          <b:Person>
            <b:Last>United Nations Educational</b:Last>
            <b:First>Scientific</b:First>
            <b:Middle>and Cultural Organisation</b:Middle>
          </b:Person>
        </b:NameList>
      </b:Author>
    </b:Author>
    <b:YearAccessed>2019</b:YearAccessed>
    <b:MonthAccessed>december</b:MonthAccessed>
    <b:DayAccessed>15</b:DayAccessed>
    <b:URL>https://www.unesco.org/new/en/unesco/events/prizes-and/theme-media-and-good-governance.</b:URL>
    <b:RefOrder>69</b:RefOrder>
  </b:Source>
  <b:Source>
    <b:Tag>Col161</b:Tag>
    <b:SourceType>JournalArticle</b:SourceType>
    <b:Guid>{9090C743-6DAE-464E-937C-E3618FA0A0B9}</b:Guid>
    <b:Author>
      <b:Author>
        <b:NameList>
          <b:Person>
            <b:Last>Collins</b:Last>
          </b:Person>
        </b:NameList>
      </b:Author>
    </b:Author>
    <b:Title> Project Success- A Survey</b:Title>
    <b:JournalName>Journal of Construction Research</b:JournalName>
    <b:Year>2016</b:Year>
    <b:Pages>559-568</b:Pages>
    <b:Volume>24</b:Volume>
    <b:Issue>2</b:Issue>
    <b:RefOrder>2</b:RefOrder>
  </b:Source>
  <b:Source>
    <b:Tag>Cle16</b:Tag>
    <b:SourceType>Book</b:SourceType>
    <b:Guid>{883E5799-C8C5-4F78-95CB-83A64341BDA7}</b:Guid>
    <b:Author>
      <b:Author>
        <b:NameList>
          <b:Person>
            <b:Last>Clements</b:Last>
          </b:Person>
        </b:NameList>
      </b:Author>
    </b:Author>
    <b:Title>Successful Project Management</b:Title>
    <b:Year>2016</b:Year>
    <b:City>London </b:City>
    <b:Publisher>Cengage Learning</b:Publisher>
    <b:Edition>6</b:Edition>
    <b:RefOrder>3</b:RefOrder>
  </b:Source>
  <b:Source>
    <b:Tag>Mbe18</b:Tag>
    <b:SourceType>JournalArticle</b:SourceType>
    <b:Guid>{2A53B4AD-8580-4404-9BF1-188C321E72D7}</b:Guid>
    <b:Title>The Need for a Change in the Practice of Project Management in Kenya</b:Title>
    <b:Year>2018</b:Year>
    <b:Author>
      <b:Author>
        <b:NameList>
          <b:Person>
            <b:Last>Mbeche</b:Last>
          </b:Person>
        </b:NameList>
      </b:Author>
    </b:Author>
    <b:JournalName>International Journal of Soft Computing and Engineering (IJSCE)</b:JournalName>
    <b:Pages>24-29</b:Pages>
    <b:Volume>3</b:Volume>
    <b:Issue>6</b:Issue>
    <b:RefOrder>4</b:RefOrder>
  </b:Source>
  <b:Source>
    <b:Tag>Nat19</b:Tag>
    <b:SourceType>JournalArticle</b:SourceType>
    <b:Guid>{F111D4C1-93EA-4DE1-AB57-63F350B18DC6}</b:Guid>
    <b:Author>
      <b:Author>
        <b:NameList>
          <b:Person>
            <b:Last>Natchayangkun</b:Last>
          </b:Person>
        </b:NameList>
      </b:Author>
    </b:Author>
    <b:Title>An exploratory study on the influence of PMP® Certification on the project success rates in IT industry</b:Title>
    <b:JournalName>Dublin Business School Journal </b:JournalName>
    <b:Year>2019</b:Year>
    <b:Pages>457-465</b:Pages>
    <b:Volume>45</b:Volume>
    <b:Issue>5</b:Issue>
    <b:RefOrder>5</b:RefOrder>
  </b:Source>
  <b:Source>
    <b:Tag>Oli17</b:Tag>
    <b:SourceType>JournalArticle</b:SourceType>
    <b:Guid>{29333A2B-3B4F-42B7-909F-F2D4DD313FB7}</b:Guid>
    <b:Author>
      <b:Author>
        <b:NameList>
          <b:Person>
            <b:Last>Olima</b:Last>
          </b:Person>
          <b:Person>
            <b:Last>Serrador</b:Last>
          </b:Person>
        </b:NameList>
      </b:Author>
    </b:Author>
    <b:Title>The Relationship Between Project Success and Project Efficiency</b:Title>
    <b:JournalName>Project Management Journal</b:JournalName>
    <b:Year>2017</b:Year>
    <b:Pages>30-39</b:Pages>
    <b:Volume>46</b:Volume>
    <b:Issue>1</b:Issue>
    <b:RefOrder>6</b:RefOrder>
  </b:Source>
  <b:Source>
    <b:Tag>Gri151</b:Tag>
    <b:SourceType>Book</b:SourceType>
    <b:Guid>{1B19A17B-1E7C-469B-B738-D6219BF06613}</b:Guid>
    <b:Author>
      <b:Author>
        <b:NameList>
          <b:Person>
            <b:Last>Griffin</b:Last>
          </b:Person>
          <b:Person>
            <b:Last>Babin</b:Last>
          </b:Person>
        </b:NameList>
      </b:Author>
    </b:Author>
    <b:Title>Effective Management of the Triple Constraint Through Polarity Management Techniques- A Refreshed Perspective</b:Title>
    <b:Year>2015</b:Year>
    <b:City>Johannesburg</b:City>
    <b:Publisher>University of Johannesburg</b:Publisher>
    <b:Edition>5</b:Edition>
    <b:RefOrder>7</b:RefOrder>
  </b:Source>
  <b:Source>
    <b:Tag>Tho161</b:Tag>
    <b:SourceType>JournalArticle</b:SourceType>
    <b:Guid>{0C779B5B-BA12-41AE-A806-92BCA06D47CD}</b:Guid>
    <b:Author>
      <b:Author>
        <b:NameList>
          <b:Person>
            <b:Last>Thompson</b:Last>
          </b:Person>
        </b:NameList>
      </b:Author>
    </b:Author>
    <b:Title>Why are Projects Late? Everything, but the Project Management Method is challenged!</b:Title>
    <b:Year>2016</b:Year>
    <b:Pages>45-65</b:Pages>
    <b:JournalName>Project Management Journal </b:JournalName>
    <b:Volume>3</b:Volume>
    <b:Issue>45</b:Issue>
    <b:RefOrder>8</b:RefOrder>
  </b:Source>
  <b:Source>
    <b:Tag>Kir16</b:Tag>
    <b:SourceType>JournalArticle</b:SourceType>
    <b:Guid>{FC066FF7-2DDD-471B-AA77-565DEE88D6D2}</b:Guid>
    <b:Author>
      <b:Author>
        <b:NameList>
          <b:Person>
            <b:Last>Kiridena</b:Last>
          </b:Person>
        </b:NameList>
      </b:Author>
    </b:Author>
    <b:Title>Building Workforce Competencies Through Complex Projects</b:Title>
    <b:JournalName>Academy of Management Journal</b:JournalName>
    <b:Year>2016</b:Year>
    <b:Pages>34-56</b:Pages>
    <b:Volume>4</b:Volume>
    <b:Issue>2</b:Issue>
    <b:RefOrder>9</b:RefOrder>
  </b:Source>
  <b:Source>
    <b:Tag>Ker17</b:Tag>
    <b:SourceType>Book</b:SourceType>
    <b:Guid>{BAA8A6C8-2B48-409E-87D4-B9EB726A6BBB}</b:Guid>
    <b:Author>
      <b:Author>
        <b:NameList>
          <b:Person>
            <b:Last>Kerzner</b:Last>
          </b:Person>
        </b:NameList>
      </b:Author>
    </b:Author>
    <b:Title>Project Management : A Systems Approach to Planning, Scheduling, and</b:Title>
    <b:Year>2017</b:Year>
    <b:City>New Jersey</b:City>
    <b:Publisher>John Wiley &amp; Sons, Inc</b:Publisher>
    <b:Edition>10</b:Edition>
    <b:RefOrder>10</b:RefOrder>
  </b:Source>
  <b:Source>
    <b:Tag>Lun15</b:Tag>
    <b:SourceType>JournalArticle</b:SourceType>
    <b:Guid>{9505CE53-DD43-421E-922C-7D8487C485A3}</b:Guid>
    <b:Title> A Study of the Skills of Construction Project Managers Certification</b:Title>
    <b:Year>2015</b:Year>
    <b:Author>
      <b:Author>
        <b:NameList>
          <b:Person>
            <b:Last>Lundin</b:Last>
          </b:Person>
        </b:NameList>
      </b:Author>
    </b:Author>
    <b:JournalName>Proceedings Journal </b:JournalName>
    <b:Pages>64-70</b:Pages>
    <b:Volume>5</b:Volume>
    <b:Issue>3</b:Issue>
    <b:RefOrder>11</b:RefOrder>
  </b:Source>
  <b:Source>
    <b:Tag>Abd16</b:Tag>
    <b:SourceType>Book</b:SourceType>
    <b:Guid>{512FC59E-8CE9-4B0C-8F2F-3651A484ED7E}</b:Guid>
    <b:Author>
      <b:Author>
        <b:NameList>
          <b:Person>
            <b:Last>Abdulla</b:Last>
          </b:Person>
        </b:NameList>
      </b:Author>
    </b:Author>
    <b:Title>Does Successful Project Management Equates to Project</b:Title>
    <b:Year>2016</b:Year>
    <b:City>California</b:City>
    <b:Publisher>Sage Publications Inc</b:Publisher>
    <b:Edition>5</b:Edition>
    <b:RefOrder>12</b:RefOrder>
  </b:Source>
  <b:Source>
    <b:Tag>Jas19</b:Tag>
    <b:SourceType>JournalArticle</b:SourceType>
    <b:Guid>{6190ABDE-1F47-4277-ABD9-BF7A18A25EEB}</b:Guid>
    <b:Author>
      <b:Author>
        <b:NameList>
          <b:Person>
            <b:Last>Jaselskis</b:Last>
          </b:Person>
        </b:NameList>
      </b:Author>
    </b:Author>
    <b:Title>Optimal Allocation of Project Management Resources for Achieving Success</b:Title>
    <b:Year>2019</b:Year>
    <b:JournalName>Journal of Construction Engineering and Management</b:JournalName>
    <b:Pages>321-340</b:Pages>
    <b:Volume>117</b:Volume>
    <b:Issue>5</b:Issue>
    <b:RefOrder>13</b:RefOrder>
  </b:Source>
  <b:Source>
    <b:Tag>Ogu16</b:Tag>
    <b:SourceType>JournalArticle</b:SourceType>
    <b:Guid>{D400F7F1-DFDA-4151-9776-84F44487C644}</b:Guid>
    <b:Author>
      <b:Author>
        <b:NameList>
          <b:Person>
            <b:Last>Ogunlana</b:Last>
          </b:Person>
          <b:Person>
            <b:Last>Munns</b:Last>
          </b:Person>
          <b:Person>
            <b:Last>Paek</b:Last>
          </b:Person>
        </b:NameList>
      </b:Author>
    </b:Author>
    <b:Title>The Role of Project Management in Achieving Project success</b:Title>
    <b:JournalName>International Journal of Project Management</b:JournalName>
    <b:Year>2016</b:Year>
    <b:Pages>45-54</b:Pages>
    <b:Volume>65</b:Volume>
    <b:Issue>4</b:Issue>
    <b:RefOrder>14</b:RefOrder>
  </b:Source>
  <b:Source>
    <b:Tag>OCo18</b:Tag>
    <b:SourceType>JournalArticle</b:SourceType>
    <b:Guid>{8E9C100C-7AAD-4173-A21B-27B98A72A1F3}</b:Guid>
    <b:Author>
      <b:Author>
        <b:NameList>
          <b:Person>
            <b:Last>O’Connor</b:Last>
          </b:Person>
        </b:NameList>
      </b:Author>
    </b:Author>
    <b:Title>Project Performance Evaluation Checklist for Consulting Engineers</b:Title>
    <b:JournalName>Journal of Management in Engineering,</b:JournalName>
    <b:Year>2018</b:Year>
    <b:Pages>270-281</b:Pages>
    <b:Volume>6</b:Volume>
    <b:Issue>3</b:Issue>
    <b:RefOrder>15</b:RefOrder>
  </b:Source>
  <b:Source>
    <b:Tag>Soe19</b:Tag>
    <b:SourceType>JournalArticle</b:SourceType>
    <b:Guid>{B54D1F60-2687-4560-B866-128F6AC952F8}</b:Guid>
    <b:Author>
      <b:Author>
        <b:NameList>
          <b:Person>
            <b:Last>Soeharto</b:Last>
          </b:Person>
        </b:NameList>
      </b:Author>
    </b:Author>
    <b:Title>Systems Development Methodology and Project Success </b:Title>
    <b:JournalName> Information and Management Journal </b:JournalName>
    <b:Year>2019</b:Year>
    <b:Pages>567-572</b:Pages>
    <b:Volume>33</b:Volume>
    <b:Issue>2</b:Issue>
    <b:RefOrder>16</b:RefOrder>
  </b:Source>
  <b:Source>
    <b:Tag>For17</b:Tag>
    <b:SourceType>JournalArticle</b:SourceType>
    <b:Guid>{55EC5985-555C-419E-8AD2-615EE947A6F8}</b:Guid>
    <b:Author>
      <b:Author>
        <b:NameList>
          <b:Person>
            <b:Last>Fortune</b:Last>
          </b:Person>
          <b:Person>
            <b:Last>Evaristo</b:Last>
          </b:Person>
        </b:NameList>
      </b:Author>
    </b:Author>
    <b:Title>Framing of Project Critical Success Factors by A Systems Model</b:Title>
    <b:JournalName>International Journal of Project Management</b:JournalName>
    <b:Year>2017</b:Year>
    <b:Pages>45-54</b:Pages>
    <b:Volume>34</b:Volume>
    <b:Issue>3</b:Issue>
    <b:RefOrder>17</b:RefOrder>
  </b:Source>
  <b:Source>
    <b:Tag>Ker15</b:Tag>
    <b:SourceType>Book</b:SourceType>
    <b:Guid>{31CB5677-55C2-4132-9FB5-426821EB68CB}</b:Guid>
    <b:Author>
      <b:Author>
        <b:NameList>
          <b:Person>
            <b:Last>Kerzner</b:Last>
          </b:Person>
          <b:Person>
            <b:Last>Sturt</b:Last>
          </b:Person>
          <b:Person>
            <b:Last>Barker</b:Last>
          </b:Person>
        </b:NameList>
      </b:Author>
    </b:Author>
    <b:Title>Project Management: A Systems Approach to Planning, Scheduling, and Controlling</b:Title>
    <b:Year>2015</b:Year>
    <b:City>New York </b:City>
    <b:Publisher>John Wiley &amp; Sons</b:Publisher>
    <b:Edition>5</b:Edition>
    <b:RefOrder>18</b:RefOrder>
  </b:Source>
  <b:Source>
    <b:Tag>Ala20</b:Tag>
    <b:SourceType>JournalArticle</b:SourceType>
    <b:Guid>{E65FD29E-1EF2-4F24-B0A1-0BAA412647CD}</b:Guid>
    <b:Author>
      <b:Author>
        <b:NameList>
          <b:Person>
            <b:Last>Alarcon</b:Last>
          </b:Person>
          <b:Person>
            <b:Last>Ashley</b:Last>
          </b:Person>
        </b:NameList>
      </b:Author>
    </b:Author>
    <b:Title>Modeling Project Performance for Decision Making</b:Title>
    <b:Year>2020</b:Year>
    <b:JournalName>Journal of Construction Engineering and Management</b:JournalName>
    <b:Pages> 265-273</b:Pages>
    <b:Volume>45</b:Volume>
    <b:Issue>1</b:Issue>
    <b:RefOrder>19</b:RefOrder>
  </b:Source>
  <b:Source>
    <b:Tag>Wyn87</b:Tag>
    <b:SourceType>Book</b:SourceType>
    <b:Guid>{71D13849-E2A7-46CA-8C1B-091E14C5FE03}</b:Guid>
    <b:Author>
      <b:Author>
        <b:NameList>
          <b:Person>
            <b:Last>Wyngaard</b:Last>
          </b:Person>
        </b:NameList>
      </b:Author>
    </b:Author>
    <b:Title>The theory of tripplr contraints</b:Title>
    <b:Year>1984</b:Year>
    <b:City>London</b:City>
    <b:Publisher>Sage</b:Publisher>
    <b:Edition>4</b:Edition>
    <b:RefOrder>20</b:RefOrder>
  </b:Source>
  <b:Source>
    <b:Tag>Law17</b:Tag>
    <b:SourceType>Book</b:SourceType>
    <b:Guid>{2604F142-14A0-4010-B05C-BADD371C91A6}</b:Guid>
    <b:Author>
      <b:Author>
        <b:NameList>
          <b:Person>
            <b:Last>Lawrence</b:Last>
          </b:Person>
        </b:NameList>
      </b:Author>
    </b:Author>
    <b:Title>Critical Chain Project Management</b:Title>
    <b:Year>2017</b:Year>
    <b:City>Artech House</b:City>
    <b:Publisher>Sage</b:Publisher>
    <b:Edition>4</b:Edition>
    <b:RefOrder>21</b:RefOrder>
  </b:Source>
  <b:Source>
    <b:Tag>Ker171</b:Tag>
    <b:SourceType>Book</b:SourceType>
    <b:Guid>{176A647A-D8B7-4CF0-9036-537F91E8C93E}</b:Guid>
    <b:Author>
      <b:Author>
        <b:NameList>
          <b:Person>
            <b:Last>Kerzner</b:Last>
          </b:Person>
          <b:Person>
            <b:Last>Johnson</b:Last>
          </b:Person>
        </b:NameList>
      </b:Author>
    </b:Author>
    <b:Title>Project Management: The Managerial </b:Title>
    <b:Year>2017</b:Year>
    <b:City>6</b:City>
    <b:Publisher> McGraw-Hil</b:Publisher>
    <b:Edition>6</b:Edition>
    <b:RefOrder>22</b:RefOrder>
  </b:Source>
  <b:Source>
    <b:Tag>Nor15</b:Tag>
    <b:SourceType>Book</b:SourceType>
    <b:Guid>{5147E770-2D28-4E71-BA2C-8DA4E0DD6A7E}</b:Guid>
    <b:Author>
      <b:Author>
        <b:NameList>
          <b:Person>
            <b:Last>Norrie</b:Last>
          </b:Person>
          <b:Person>
            <b:Last>Herroelen</b:Last>
          </b:Person>
        </b:NameList>
      </b:Author>
    </b:Author>
    <b:Title>Project management theory</b:Title>
    <b:Year>2015</b:Year>
    <b:City>New York </b:City>
    <b:Publisher>John Wiley &amp; Sons, Inc</b:Publisher>
    <b:Edition>5</b:Edition>
    <b:RefOrder>23</b:RefOrder>
  </b:Source>
  <b:Source>
    <b:Tag>Ley20</b:Tag>
    <b:SourceType>JournalArticle</b:SourceType>
    <b:Guid>{B7AD2364-3746-4B2F-A097-787F65F3787F}</b:Guid>
    <b:Author>
      <b:Author>
        <b:NameList>
          <b:Person>
            <b:Last>Leybourne</b:Last>
          </b:Person>
        </b:NameList>
      </b:Author>
    </b:Author>
    <b:Title>The changing Project strategy</b:Title>
    <b:Year>2020</b:Year>
    <b:JournalName>International Journal of Managing Projects in Business</b:JournalName>
    <b:Pages>54-63</b:Pages>
    <b:Volume>6</b:Volume>
    <b:Issue>2</b:Issue>
    <b:RefOrder>24</b:RefOrder>
  </b:Source>
  <b:Source>
    <b:Tag>And16</b:Tag>
    <b:SourceType>Book</b:SourceType>
    <b:Guid>{5DC7A6CA-47AA-474D-9A59-28EDECA759D0}</b:Guid>
    <b:Title>Rethinking Project Management – An Organisational Perspective</b:Title>
    <b:Year>2016</b:Year>
    <b:Author>
      <b:Author>
        <b:NameList>
          <b:Person>
            <b:Last>Andersen</b:Last>
          </b:Person>
        </b:NameList>
      </b:Author>
    </b:Author>
    <b:City>England</b:City>
    <b:Publisher>Prentice Hall</b:Publisher>
    <b:Edition>6</b:Edition>
    <b:RefOrder>25</b:RefOrder>
  </b:Source>
  <b:Source>
    <b:Tag>Dav161</b:Tag>
    <b:SourceType>JournalArticle</b:SourceType>
    <b:Guid>{28082516-17ED-4C60-9652-3B1A3389FF65}</b:Guid>
    <b:Author>
      <b:Author>
        <b:NameList>
          <b:Person>
            <b:Last>Davies</b:Last>
          </b:Person>
        </b:NameList>
      </b:Author>
    </b:Author>
    <b:Title>The ‘real’ success factors on projects</b:Title>
    <b:Year>2016</b:Year>
    <b:JournalName>International Journal of Project Management</b:JournalName>
    <b:Pages>34-54</b:Pages>
    <b:Volume>43</b:Volume>
    <b:Issue>4</b:Issue>
    <b:RefOrder>26</b:RefOrder>
  </b:Source>
  <b:Source>
    <b:Tag>Ber181</b:Tag>
    <b:SourceType>JournalArticle</b:SourceType>
    <b:Guid>{B7C6D790-C805-4D65-B89F-E9E14907B2E5}</b:Guid>
    <b:Author>
      <b:Author>
        <b:NameList>
          <b:Person>
            <b:Last>Bergeron</b:Last>
          </b:Person>
        </b:NameList>
      </b:Author>
    </b:Author>
    <b:Title>A Guide to the Project Management Body of Knowledge</b:Title>
    <b:JournalName>Journal of Management </b:JournalName>
    <b:Year>2018</b:Year>
    <b:Pages>34-56</b:Pages>
    <b:Volume>5</b:Volume>
    <b:Issue>3</b:Issue>
    <b:RefOrder>27</b:RefOrder>
  </b:Source>
  <b:Source>
    <b:Tag>War19</b:Tag>
    <b:SourceType>JournalArticle</b:SourceType>
    <b:Guid>{E125C81A-E8A7-40F4-AD84-0A13A6D431EF}</b:Guid>
    <b:Title>Project Management Approaches for Dynamic Environment</b:Title>
    <b:Year>2019</b:Year>
    <b:Author>
      <b:Author>
        <b:NameList>
          <b:Person>
            <b:Last>Warren</b:Last>
          </b:Person>
          <b:Person>
            <b:Last>Collyer</b:Last>
          </b:Person>
        </b:NameList>
      </b:Author>
    </b:Author>
    <b:JournalName>International Journal of Project Management</b:JournalName>
    <b:Pages>345-365</b:Pages>
    <b:Volume>5</b:Volume>
    <b:Issue>3</b:Issue>
    <b:RefOrder>28</b:RefOrder>
  </b:Source>
  <b:Source>
    <b:Tag>Tod19</b:Tag>
    <b:SourceType>JournalArticle</b:SourceType>
    <b:Guid>{247041F1-B48D-4A8C-8187-59B725195C26}</b:Guid>
    <b:Author>
      <b:Author>
        <b:NameList>
          <b:Person>
            <b:Last>Todhunter</b:Last>
          </b:Person>
        </b:NameList>
      </b:Author>
    </b:Author>
    <b:Title>Developing a sustainable profession – putting project management education and training in the spotlight PMOz</b:Title>
    <b:JournalName>Journal of Project Magement</b:JournalName>
    <b:Year>2019</b:Year>
    <b:Pages>34-45</b:Pages>
    <b:Volume>34</b:Volume>
    <b:Issue>5</b:Issue>
    <b:RefOrder>29</b:RefOrder>
  </b:Source>
  <b:Source>
    <b:Tag>Kop18</b:Tag>
    <b:SourceType>JournalArticle</b:SourceType>
    <b:Guid>{2C2DC360-560C-4907-97AA-3F8D63B9AB27}</b:Guid>
    <b:Author>
      <b:Author>
        <b:NameList>
          <b:Person>
            <b:Last>Koppensteiner</b:Last>
          </b:Person>
        </b:NameList>
      </b:Author>
    </b:Author>
    <b:Title>What are the Core Competencies of a Successful Project Manager</b:Title>
    <b:JournalName>Journal of Communication Technology </b:JournalName>
    <b:Year>2018</b:Year>
    <b:Pages>4-7</b:Pages>
    <b:Volume>56</b:Volume>
    <b:Issue>4</b:Issue>
    <b:RefOrder>30</b:RefOrder>
  </b:Source>
  <b:Source>
    <b:Tag>Get16</b:Tag>
    <b:SourceType>JournalArticle</b:SourceType>
    <b:Guid>{BB69A6E6-D5BF-42B5-B689-59C05D30ED24}</b:Guid>
    <b:Title>Getting control of multi-project organizations: Combining contingent control mechanisms</b:Title>
    <b:JournalName>International Journal of Project Management</b:JournalName>
    <b:Year>2016</b:Year>
    <b:Pages>796-806</b:Pages>
    <b:Volume>5</b:Volume>
    <b:Issue>4</b:Issue>
    <b:Author>
      <b:Author>
        <b:NameList>
          <b:Person>
            <b:Last>Sonderlund</b:Last>
          </b:Person>
          <b:Person>
            <b:Last>Canonico</b:Last>
          </b:Person>
        </b:NameList>
      </b:Author>
    </b:Author>
    <b:RefOrder>31</b:RefOrder>
  </b:Source>
  <b:Source>
    <b:Tag>Tur15</b:Tag>
    <b:SourceType>JournalArticle</b:SourceType>
    <b:Guid>{0D31C35D-A7FF-45FF-9B68-1331400B5D70}</b:Guid>
    <b:Author>
      <b:Author>
        <b:NameList>
          <b:Person>
            <b:Last>Turkulainen</b:Last>
          </b:Person>
        </b:NameList>
      </b:Author>
    </b:Author>
    <b:Title>Business models in project-based firms:Towards a typology of solution-specific business models</b:Title>
    <b:JournalName>International Journal of Project Management</b:JournalName>
    <b:Year>2015</b:Year>
    <b:Pages>76-83</b:Pages>
    <b:Volume>6</b:Volume>
    <b:Issue>3</b:Issue>
    <b:RefOrder>32</b:RefOrder>
  </b:Source>
  <b:Source>
    <b:Tag>Tod20</b:Tag>
    <b:SourceType>JournalArticle</b:SourceType>
    <b:Guid>{2F372E19-DE2B-4697-912C-2BCDB32BA1A6}</b:Guid>
    <b:Author>
      <b:Author>
        <b:NameList>
          <b:Person>
            <b:Last>Todorovi´c</b:Last>
          </b:Person>
        </b:NameList>
      </b:Author>
    </b:Author>
    <b:Title>Project Management and Sustainability: Playing Trick or Treat with the Planet</b:Title>
    <b:JournalName>Journal of Sustainability</b:JournalName>
    <b:Year>2020</b:Year>
    <b:Pages>349-376</b:Pages>
    <b:Volume>34</b:Volume>
    <b:Issue>3</b:Issue>
    <b:RefOrder>33</b:RefOrder>
  </b:Source>
  <b:Source>
    <b:Tag>Vla19</b:Tag>
    <b:SourceType>JournalArticle</b:SourceType>
    <b:Guid>{90C20A3E-F7C5-44E7-8B3C-FE0E4AAF7D3C}</b:Guid>
    <b:Author>
      <b:Author>
        <b:NameList>
          <b:Person>
            <b:Last>Vladimir</b:Last>
          </b:Person>
        </b:NameList>
      </b:Author>
    </b:Author>
    <b:Title>The imperative and research directions of sustainable project management</b:Title>
    <b:JournalName>Project Journal </b:JournalName>
    <b:Year>2019</b:Year>
    <b:Pages>56-63</b:Pages>
    <b:Volume>56</b:Volume>
    <b:Issue>4</b:Issue>
    <b:RefOrder>34</b:RefOrder>
  </b:Source>
  <b:Source>
    <b:Tag>Mal15</b:Tag>
    <b:SourceType>Book</b:SourceType>
    <b:Guid>{DD6C1C0F-2370-44E2-AFFD-20FE8A149BE4}</b:Guid>
    <b:Author>
      <b:Author>
        <b:NameList>
          <b:Person>
            <b:Last>Maltzman</b:Last>
          </b:Person>
        </b:NameList>
      </b:Author>
    </b:Author>
    <b:Title>Green Project Management; CRC Press</b:Title>
    <b:Year>2015</b:Year>
    <b:City>New York</b:City>
    <b:Publisher>NY Publishers </b:Publisher>
    <b:RefOrder>35</b:RefOrder>
  </b:Source>
  <b:Source>
    <b:Tag>Whi17</b:Tag>
    <b:SourceType>Book</b:SourceType>
    <b:Guid>{E7A42696-38CF-48F0-BC89-DCACF33569BF}</b:Guid>
    <b:Author>
      <b:Author>
        <b:NameList>
          <b:Person>
            <b:Last>Whitney</b:Last>
          </b:Person>
          <b:Person>
            <b:Last>Kruskal</b:Last>
          </b:Person>
        </b:NameList>
      </b:Author>
    </b:Author>
    <b:Title> Decision Making Towards Integration of Sustainability into Project Management: A Multilevel Theory Building Approach</b:Title>
    <b:Year>2017</b:Year>
    <b:City>London </b:City>
    <b:Publisher>Sage</b:Publisher>
    <b:Edition>5</b:Edition>
    <b:RefOrder>36</b:RefOrder>
  </b:Source>
  <b:Source>
    <b:Tag>Hot18</b:Tag>
    <b:SourceType>JournalArticle</b:SourceType>
    <b:Guid>{CE329157-3F03-445F-921D-5436CC4207F7}</b:Guid>
    <b:Author>
      <b:Author>
        <b:NameList>
          <b:Person>
            <b:Last>Hotelling</b:Last>
          </b:Person>
        </b:NameList>
      </b:Author>
    </b:Author>
    <b:Title>Sustainability in Project Management: A Project Manager’s Perspective</b:Title>
    <b:Year>2018</b:Year>
    <b:JournalName>Sustainable Growth and Development in Small Open Economies</b:JournalName>
    <b:Pages>250</b:Pages>
    <b:Volume>45</b:Volume>
    <b:Issue>5</b:Issue>
    <b:RefOrder>37</b:RefOrder>
  </b:Source>
  <b:Source>
    <b:Tag>Man181</b:Tag>
    <b:SourceType>InternetSite</b:SourceType>
    <b:Guid>{27461C7B-ACF9-4D21-9C5D-7E5948F4916B}</b:Guid>
    <b:Author>
      <b:Author>
        <b:NameList>
          <b:Person>
            <b:Last>Mancinelli</b:Last>
          </b:Person>
          <b:Person>
            <b:Last>Zoli</b:Last>
          </b:Person>
        </b:NameList>
      </b:Author>
    </b:Author>
    <b:Title>Do financial constraints make the environment worse off? Understanding the effects of financial barriers on environmental innovations</b:Title>
    <b:Year>2018</b:Year>
    <b:YearAccessed>2022</b:YearAccessed>
    <b:MonthAccessed>04</b:MonthAccessed>
    <b:DayAccessed>14</b:DayAccessed>
    <b:URL>https://ideas.repec.org/p/srt/wpaper/0115.html</b:URL>
    <b:RefOrder>38</b:RefOrder>
  </b:Source>
  <b:Source>
    <b:Tag>Oin17</b:Tag>
    <b:SourceType>JournalArticle</b:SourceType>
    <b:Guid>{8B87FE97-5166-4EA8-BEDE-0AC139B7D043}</b:Guid>
    <b:Author>
      <b:Author>
        <b:NameList>
          <b:Person>
            <b:Last>Oinarov</b:Last>
          </b:Person>
          <b:Person>
            <b:Last>Musura</b:Last>
          </b:Person>
        </b:NameList>
      </b:Author>
    </b:Author>
    <b:Title>Social Sustainability Aspect of Agile Project Management</b:Title>
    <b:JournalName>Journal of Business and Economics</b:JournalName>
    <b:Year>2017</b:Year>
    <b:Pages>1-16</b:Pages>
    <b:Volume>7</b:Volume>
    <b:Issue>1</b:Issue>
    <b:RefOrder>39</b:RefOrder>
  </b:Source>
  <b:Source>
    <b:Tag>Sil17</b:Tag>
    <b:SourceType>JournalArticle</b:SourceType>
    <b:Guid>{6104A2A9-3E6F-4925-BAD2-89E7E0DC73EF}</b:Guid>
    <b:Author>
      <b:Author>
        <b:NameList>
          <b:Person>
            <b:Last>Silvius</b:Last>
          </b:Person>
        </b:NameList>
      </b:Author>
    </b:Author>
    <b:Title>Sustainability as a new school of thought in project management</b:Title>
    <b:JournalName>Economics Journal </b:JournalName>
    <b:Year>2017</b:Year>
    <b:Pages> 1479–1493</b:Pages>
    <b:Volume>17</b:Volume>
    <b:Issue>5</b:Issue>
    <b:RefOrder>40</b:RefOrder>
  </b:Source>
  <b:Source>
    <b:Tag>Far191</b:Tag>
    <b:SourceType>JournalArticle</b:SourceType>
    <b:Guid>{C5D85E38-C71C-4B72-8994-2ED00153AE52}</b:Guid>
    <b:Author>
      <b:Author>
        <b:NameList>
          <b:Person>
            <b:Last>Farioli</b:Last>
          </b:Person>
          <b:Person>
            <b:Last>Ness</b:Last>
          </b:Person>
        </b:NameList>
      </b:Author>
    </b:Author>
    <b:Title>From complex systems analysis to transformational change: A comparative appraisal of sustainability science projects</b:Title>
    <b:JournalName> Sustainable Journal </b:JournalName>
    <b:Year>2019</b:Year>
    <b:Pages>45-65</b:Pages>
    <b:Volume>45</b:Volume>
    <b:RefOrder>41</b:RefOrder>
  </b:Source>
  <b:Source>
    <b:Tag>Aar18</b:Tag>
    <b:SourceType>JournalArticle</b:SourceType>
    <b:Guid>{F236C847-D774-416B-AE89-41E2620DBE94}</b:Guid>
    <b:Author>
      <b:Author>
        <b:NameList>
          <b:Person>
            <b:Last>Aarseth</b:Last>
          </b:Person>
          <b:Person>
            <b:Last>Ries</b:Last>
          </b:Person>
        </b:NameList>
      </b:Author>
    </b:Author>
    <b:Title>Relating Sustainable Development and Project Management</b:Title>
    <b:JournalName>Budget Journal in Project </b:JournalName>
    <b:Year>2018</b:Year>
    <b:Pages>25–42</b:Pages>
    <b:Volume>23</b:Volume>
    <b:Issue>3</b:Issue>
    <b:RefOrder>42</b:RefOrder>
  </b:Source>
  <b:Source>
    <b:Tag>Ana19</b:Tag>
    <b:SourceType>JournalArticle</b:SourceType>
    <b:Guid>{90752BBD-00E7-4E5C-9F2D-E111944D04AB}</b:Guid>
    <b:Author>
      <b:Author>
        <b:NameList>
          <b:Person>
            <b:Last>Anabela</b:Last>
          </b:Person>
          <b:Person>
            <b:Last>Fernandes</b:Last>
          </b:Person>
          <b:Person>
            <b:Last>Loureiro</b:Last>
          </b:Person>
        </b:NameList>
      </b:Author>
    </b:Author>
    <b:Title>Project Management Practices in Private Organizations</b:Title>
    <b:JournalName>Project Management Journal</b:JournalName>
    <b:Year>2019</b:Year>
    <b:Pages>6-21</b:Pages>
    <b:Volume>60</b:Volume>
    <b:Issue>1</b:Issue>
    <b:RefOrder>43</b:RefOrder>
  </b:Source>
  <b:Source>
    <b:Tag>Bes16</b:Tag>
    <b:SourceType>JournalArticle</b:SourceType>
    <b:Guid>{106D54EF-EA5D-49DC-A02E-6303C82D69E9}</b:Guid>
    <b:Author>
      <b:Author>
        <b:NameList>
          <b:Person>
            <b:Last>Besner</b:Last>
          </b:Person>
        </b:NameList>
      </b:Author>
    </b:Author>
    <b:Title>The project manager. Harvard Business Review</b:Title>
    <b:JournalName>Project Management Journal</b:JournalName>
    <b:Year>2016</b:Year>
    <b:Pages>45-54</b:Pages>
    <b:Volume>34</b:Volume>
    <b:Issue>7</b:Issue>
    <b:RefOrder>44</b:RefOrder>
  </b:Source>
  <b:Source>
    <b:Tag>Lap19</b:Tag>
    <b:SourceType>JournalArticle</b:SourceType>
    <b:Guid>{99B3E81B-47F3-4CF6-AC72-A9916116A665}</b:Guid>
    <b:Author>
      <b:Author>
        <b:NameList>
          <b:Person>
            <b:Last>Lappe</b:Last>
          </b:Person>
          <b:Person>
            <b:Last>Loo</b:Last>
          </b:Person>
        </b:NameList>
      </b:Author>
    </b:Author>
    <b:Title>Working towards best practices in project management : A Canadian study</b:Title>
    <b:JournalName>PONTE Journal </b:JournalName>
    <b:Year>2019</b:Year>
    <b:Pages>45-54</b:Pages>
    <b:Volume>34</b:Volume>
    <b:Issue>9</b:Issue>
    <b:RefOrder>45</b:RefOrder>
  </b:Source>
  <b:Source>
    <b:Tag>Wid18</b:Tag>
    <b:SourceType>JournalArticle</b:SourceType>
    <b:Guid>{EACAB93F-68DB-4D16-AA3F-245832CB7EE9}</b:Guid>
    <b:Author>
      <b:Author>
        <b:NameList>
          <b:Person>
            <b:Last>Wideman</b:Last>
          </b:Person>
        </b:NameList>
      </b:Author>
    </b:Author>
    <b:Title>Improving project management performance of large contractors using benchmarking</b:Title>
    <b:JournalName>Planning Journal </b:JournalName>
    <b:Year>2018</b:Year>
    <b:Pages>34-50</b:Pages>
    <b:Volume>45</b:Volume>
    <b:Issue>1</b:Issue>
    <b:RefOrder>46</b:RefOrder>
  </b:Source>
  <b:Source>
    <b:Tag>Zwi20</b:Tag>
    <b:SourceType>JournalArticle</b:SourceType>
    <b:Guid>{31E5D947-717D-4DF3-93C7-7D9EEA5346EC}</b:Guid>
    <b:Author>
      <b:Author>
        <b:NameList>
          <b:Person>
            <b:Last>Zwikael</b:Last>
          </b:Person>
          <b:Person>
            <b:Last>Wideman</b:Last>
          </b:Person>
        </b:NameList>
      </b:Author>
    </b:Author>
    <b:Title>Understanding the value of project management from a stakeholder’s perspective: Case study of mega-project management</b:Title>
    <b:JournalName>Business management Journal </b:JournalName>
    <b:Year>2020</b:Year>
    <b:Pages>34-49</b:Pages>
    <b:Volume>4</b:Volume>
    <b:Issue>5</b:Issue>
    <b:RefOrder>47</b:RefOrder>
  </b:Source>
  <b:Source>
    <b:Tag>Mul16</b:Tag>
    <b:SourceType>JournalArticle</b:SourceType>
    <b:Guid>{3E9410AC-D92E-4C68-9CEB-EE09D266315E}</b:Guid>
    <b:Author>
      <b:Author>
        <b:NameList>
          <b:Person>
            <b:Last>Mullaly</b:Last>
          </b:Person>
        </b:NameList>
      </b:Author>
    </b:Author>
    <b:Title>Researching the value of project management</b:Title>
    <b:JournalName>Project Management Institute Journal </b:JournalName>
    <b:Year>2016</b:Year>
    <b:Pages>68-81</b:Pages>
    <b:Volume>34</b:Volume>
    <b:Issue>4</b:Issue>
    <b:RefOrder>48</b:RefOrder>
  </b:Source>
  <b:Source>
    <b:Tag>Fer172</b:Tag>
    <b:SourceType>JournalArticle</b:SourceType>
    <b:Guid>{48D3F375-BAB6-48D9-BDBD-359E9354E520}</b:Guid>
    <b:Author>
      <b:Author>
        <b:NameList>
          <b:Person>
            <b:Last>Fernandes</b:Last>
          </b:Person>
        </b:NameList>
      </b:Author>
    </b:Author>
    <b:Title>Developing a framework or embedding useful project management improvement initiatives in organization</b:Title>
    <b:JournalName>Journal of Computer Science and Information Technologies</b:JournalName>
    <b:Year>2017</b:Year>
    <b:Pages>50-61</b:Pages>
    <b:Volume>76</b:Volume>
    <b:Issue>12</b:Issue>
    <b:RefOrder>49</b:RefOrder>
  </b:Source>
  <b:Source>
    <b:Tag>Abr15</b:Tag>
    <b:SourceType>JournalArticle</b:SourceType>
    <b:Guid>{9437453C-F1AA-40BB-A1BA-0F0AB9AC5AC5}</b:Guid>
    <b:Author>
      <b:Author>
        <b:NameList>
          <b:Person>
            <b:Last>Abrahamson</b:Last>
          </b:Person>
        </b:NameList>
      </b:Author>
    </b:Author>
    <b:Title>Management fashion: Life cycles, triggers, and collective learning processes</b:Title>
    <b:JournalName>Administrative Science Journal </b:JournalName>
    <b:Year>2015</b:Year>
    <b:Pages>112-134</b:Pages>
    <b:Volume>7</b:Volume>
    <b:Issue>3</b:Issue>
    <b:RefOrder>50</b:RefOrder>
  </b:Source>
  <b:Source>
    <b:Tag>Hob16</b:Tag>
    <b:SourceType>JournalArticle</b:SourceType>
    <b:Guid>{757EA888-1E67-4E5E-B07A-988D942CF2F9}</b:Guid>
    <b:Author>
      <b:Author>
        <b:NameList>
          <b:Person>
            <b:Last>Hobbs</b:Last>
          </b:Person>
          <b:Person>
            <b:Last>Ibbs</b:Last>
          </b:Person>
        </b:NameList>
      </b:Author>
    </b:Author>
    <b:Title>Fundamental uncertainties in projects and the scope of project management</b:Title>
    <b:JournalName>Journal of Fundamentals </b:JournalName>
    <b:Year>2016</b:Year>
    <b:Pages>45-65</b:Pages>
    <b:Volume>34</b:Volume>
    <b:Issue>12</b:Issue>
    <b:RefOrder>51</b:RefOrder>
  </b:Source>
  <b:Source>
    <b:Tag>Bes18</b:Tag>
    <b:SourceType>JournalArticle</b:SourceType>
    <b:Guid>{B6A495B9-04D3-4369-B507-C3E088F3833F}</b:Guid>
    <b:Author>
      <b:Author>
        <b:NameList>
          <b:Person>
            <b:Last>Besner</b:Last>
          </b:Person>
        </b:NameList>
      </b:Author>
    </b:Author>
    <b:Title>Contextualized project management practice</b:Title>
    <b:JournalName>International Journal for project manamegement </b:JournalName>
    <b:Year>2018</b:Year>
    <b:Pages>100-116</b:Pages>
    <b:Volume>45</b:Volume>
    <b:Issue>4</b:Issue>
    <b:RefOrder>52</b:RefOrder>
  </b:Source>
  <b:Source>
    <b:Tag>Sch151</b:Tag>
    <b:SourceType>JournalArticle</b:SourceType>
    <b:Guid>{9F3DD219-E891-4DB7-933A-4663142BF294}</b:Guid>
    <b:Author>
      <b:Author>
        <b:NameList>
          <b:Person>
            <b:Last>Schipper</b:Last>
          </b:Person>
        </b:NameList>
      </b:Author>
    </b:Author>
    <b:Title>Exploring Responsible Project Management Education</b:Title>
    <b:JournalName>Business Journal </b:JournalName>
    <b:Year>2015</b:Year>
    <b:Pages>34-43</b:Pages>
    <b:Volume>23</b:Volume>
    <b:Issue>9</b:Issue>
    <b:RefOrder>53</b:RefOrder>
  </b:Source>
  <b:Source>
    <b:Tag>Kee16</b:Tag>
    <b:SourceType>Book</b:SourceType>
    <b:Guid>{05CD6619-56F0-463C-B936-9F7CC8F95EB6}</b:Guid>
    <b:Title>Human Resource Management in the Project Oriented Organization; Towards a Viable System forProject Personnel</b:Title>
    <b:Year>2016</b:Year>
    <b:Author>
      <b:Author>
        <b:NameList>
          <b:Person>
            <b:Last>Keegan</b:Last>
          </b:Person>
        </b:NameList>
      </b:Author>
    </b:Author>
    <b:City>United Kingndom</b:City>
    <b:Publisher>Gower Publishing: Farnham</b:Publisher>
    <b:Edition>5</b:Edition>
    <b:RefOrder>54</b:RefOrder>
  </b:Source>
  <b:Source>
    <b:Tag>Hol181</b:Tag>
    <b:SourceType>Book</b:SourceType>
    <b:Guid>{BF95E13D-CDD7-4A1E-830B-7CA816CD4FEF}</b:Guid>
    <b:Author>
      <b:Author>
        <b:NameList>
          <b:Person>
            <b:Last>Holman</b:Last>
          </b:Person>
          <b:Person>
            <b:Last>Dehler</b:Last>
          </b:Person>
        </b:NameList>
      </b:Author>
    </b:Author>
    <b:Title>Responsible innovation: Multi-level dynamics and soft intervention practices</b:Title>
    <b:Year>2018</b:Year>
    <b:City>New York </b:City>
    <b:Publisher>Sage</b:Publisher>
    <b:Edition>4</b:Edition>
    <b:RefOrder>55</b:RefOrder>
  </b:Source>
  <b:Source>
    <b:Tag>Lar171</b:Tag>
    <b:SourceType>JournalArticle</b:SourceType>
    <b:Guid>{0290E345-F6F3-40DC-B483-12A03BFC0CC3}</b:Guid>
    <b:Title>Integration, Application and Importance of Collaboration in Sustainable Project Management</b:Title>
    <b:Year>2017</b:Year>
    <b:Author>
      <b:Author>
        <b:NameList>
          <b:Person>
            <b:Last>Larsson</b:Last>
          </b:Person>
          <b:Person>
            <b:Last>Johan</b:Last>
          </b:Person>
        </b:NameList>
      </b:Author>
    </b:Author>
    <b:JournalName>Sustainability Journal </b:JournalName>
    <b:Pages>450-563</b:Pages>
    <b:Volume>56</b:Volume>
    <b:Issue>7</b:Issue>
    <b:RefOrder>56</b:RefOrder>
  </b:Source>
  <b:Source>
    <b:Tag>Hue18</b:Tag>
    <b:SourceType>JournalArticle</b:SourceType>
    <b:Guid>{C1947916-34AD-4980-A223-B1060173CF4C}</b:Guid>
    <b:Author>
      <b:Author>
        <b:NameList>
          <b:Person>
            <b:Last>Huemann</b:Last>
          </b:Person>
        </b:NameList>
      </b:Author>
    </b:Author>
    <b:Title>hat can project management learn from considering sustainability</b:Title>
    <b:JournalName>Journal of Project Principles</b:JournalName>
    <b:Year>2018</b:Year>
    <b:Pages>567-575</b:Pages>
    <b:Volume>5</b:Volume>
    <b:Issue>3</b:Issue>
    <b:RefOrder>57</b:RefOrder>
  </b:Source>
  <b:Source>
    <b:Tag>Car172</b:Tag>
    <b:SourceType>Book</b:SourceType>
    <b:Guid>{28B4C1CF-9809-46ED-9C68-A3DCFC258F63}</b:Guid>
    <b:Author>
      <b:Author>
        <b:NameList>
          <b:Person>
            <b:Last>Carvalho</b:Last>
          </b:Person>
          <b:Person>
            <b:Last>Cantarelli</b:Last>
          </b:Person>
          <b:Person>
            <b:Last>Wee</b:Last>
          </b:Person>
        </b:NameList>
      </b:Author>
    </b:Author>
    <b:Title>A meta-analysis of supply chain integration and firm performance.</b:Title>
    <b:Year>2017</b:Year>
    <b:City>New York </b:City>
    <b:Publisher>Sage Publications</b:Publisher>
    <b:Edition>6</b:Edition>
    <b:RefOrder>58</b:RefOrder>
  </b:Source>
  <b:Source>
    <b:Tag>Tha16</b:Tag>
    <b:SourceType>JournalArticle</b:SourceType>
    <b:Guid>{C77BAF99-F177-4CA8-887A-74FA76DE3C39}</b:Guid>
    <b:Author>
      <b:Author>
        <b:NameList>
          <b:Person>
            <b:Last>Tharp</b:Last>
          </b:Person>
        </b:NameList>
      </b:Author>
    </b:Author>
    <b:Title> New school of thought in project management</b:Title>
    <b:JournalName>Comparative Journal </b:JournalName>
    <b:Year>2016</b:Year>
    <b:Pages>232-240</b:Pages>
    <b:Volume>54</b:Volume>
    <b:Issue>3</b:Issue>
    <b:RefOrder>59</b:RefOrder>
  </b:Source>
  <b:Source>
    <b:Tag>Eyi20</b:Tag>
    <b:SourceType>JournalArticle</b:SourceType>
    <b:Guid>{1C836B14-3C32-41EB-B76F-31B87469A875}</b:Guid>
    <b:Title>Effective Resource Budgeting as a Tool for Project Management</b:Title>
    <b:Year>2020</b:Year>
    <b:Author>
      <b:Author>
        <b:NameList>
          <b:Person>
            <b:Last>Eyibio</b:Last>
          </b:Person>
          <b:Person>
            <b:Last>Daniel</b:Last>
          </b:Person>
        </b:NameList>
      </b:Author>
    </b:Author>
    <b:JournalName>Asian Journal of Business and Management</b:JournalName>
    <b:Pages>15-20</b:Pages>
    <b:Volume>76</b:Volume>
    <b:Issue>5</b:Issue>
    <b:RefOrder>60</b:RefOrder>
  </b:Source>
  <b:Source>
    <b:Tag>Ism18</b:Tag>
    <b:SourceType>JournalArticle</b:SourceType>
    <b:Guid>{FFD92493-17C2-4C6E-BFBC-AC9D924C8976}</b:Guid>
    <b:Author>
      <b:Author>
        <b:NameList>
          <b:Person>
            <b:Last>Ismail</b:Last>
          </b:Person>
          <b:Person>
            <b:Last>Green</b:Last>
          </b:Person>
        </b:NameList>
      </b:Author>
    </b:Author>
    <b:Title>The use of Project Management Software in Construction Industry</b:Title>
    <b:JournalName> Annual journal of International Project Management Association (IPMA)</b:JournalName>
    <b:Year>2018</b:Year>
    <b:Pages>34-76</b:Pages>
    <b:Volume>12</b:Volume>
    <b:Issue>5</b:Issue>
    <b:RefOrder>61</b:RefOrder>
  </b:Source>
  <b:Source>
    <b:Tag>Sta17</b:Tag>
    <b:SourceType>JournalArticle</b:SourceType>
    <b:Guid>{93AAC742-F1CD-4B5C-822C-597488CEB15F}</b:Guid>
    <b:Author>
      <b:Author>
        <b:NameList>
          <b:Person>
            <b:Last>Stauffer</b:Last>
          </b:Person>
          <b:Person>
            <b:Last>Lovett</b:Last>
          </b:Person>
        </b:NameList>
      </b:Author>
    </b:Author>
    <b:Title>Identifying Practices that Reduce Construction Project Durations</b:Title>
    <b:JournalName>Engineering Journal Management </b:JournalName>
    <b:Year>2017</b:Year>
    <b:Pages>121-143</b:Pages>
    <b:Volume>5</b:Volume>
    <b:Issue>2</b:Issue>
    <b:RefOrder>62</b:RefOrder>
  </b:Source>
  <b:Source>
    <b:Tag>Man172</b:Tag>
    <b:SourceType>Book</b:SourceType>
    <b:Guid>{05CCA604-AA66-4213-8EDD-DADA7BB41713}</b:Guid>
    <b:Author>
      <b:Author>
        <b:NameList>
          <b:Person>
            <b:Last>Mantel</b:Last>
          </b:Person>
          <b:Person>
            <b:Last>Singh</b:Last>
          </b:Person>
        </b:NameList>
      </b:Author>
    </b:Author>
    <b:Title>Project management in practice</b:Title>
    <b:Year>2017</b:Year>
    <b:City>New York</b:City>
    <b:Publisher>Wiley Pubications </b:Publisher>
    <b:Edition>4</b:Edition>
    <b:RefOrder>63</b:RefOrder>
  </b:Source>
  <b:Source>
    <b:Tag>Sab21</b:Tag>
    <b:SourceType>JournalArticle</b:SourceType>
    <b:Guid>{7BB08533-3B82-448E-A294-820922849D3F}</b:Guid>
    <b:Title>The Paradoxical Profession: Project Management and the Contradictory Nature of Sustainable Project Objectives</b:Title>
    <b:Year>2021</b:Year>
    <b:Author>
      <b:Author>
        <b:NameList>
          <b:Person>
            <b:Last>Sabini</b:Last>
          </b:Person>
          <b:Person>
            <b:Last>Alderman</b:Last>
          </b:Person>
        </b:NameList>
      </b:Author>
    </b:Author>
    <b:JournalName>Project Management Journal</b:JournalName>
    <b:Pages> 379–393</b:Pages>
    <b:Volume>54</b:Volume>
    <b:Issue>4</b:Issue>
    <b:RefOrder>64</b:RefOrder>
  </b:Source>
  <b:Source>
    <b:Tag>Aro191</b:Tag>
    <b:SourceType>JournalArticle</b:SourceType>
    <b:Guid>{2CE4E223-A682-483D-8ADB-ECE24428948E}</b:Guid>
    <b:Title>Transforming qualitative information</b:Title>
    <b:Year>2019</b:Year>
    <b:Author>
      <b:Author>
        <b:NameList>
          <b:Person>
            <b:Last>Aronson</b:Last>
          </b:Person>
        </b:NameList>
      </b:Author>
    </b:Author>
    <b:JournalName>International Journal for Research methodology </b:JournalName>
    <b:Pages>455-462</b:Pages>
    <b:Volume>23</b:Volume>
    <b:Issue>2</b:Issue>
    <b:RefOrder>65</b:RefOrder>
  </b:Source>
  <b:Source>
    <b:Tag>Bra19</b:Tag>
    <b:SourceType>JournalArticle</b:SourceType>
    <b:Guid>{2750C066-F9D8-439D-9ED2-C6EA9D12B549}</b:Guid>
    <b:Author>
      <b:Author>
        <b:NameList>
          <b:Person>
            <b:Last>Braun</b:Last>
          </b:Person>
          <b:Person>
            <b:Last>Tuckett</b:Last>
          </b:Person>
        </b:NameList>
      </b:Author>
    </b:Author>
    <b:Title>Classifying the findings in qualitative studies </b:Title>
    <b:JournalName>Qual Health Res</b:JournalName>
    <b:Year>2019</b:Year>
    <b:Pages>905–923</b:Pages>
    <b:Volume>13</b:Volume>
    <b:Issue>1</b:Issue>
    <b:RefOrder>66</b:RefOrder>
  </b:Source>
  <b:Source>
    <b:Tag>Mac16</b:Tag>
    <b:SourceType>Book</b:SourceType>
    <b:Guid>{B9E15EA1-7148-4043-B73A-6C0AD37790EF}</b:Guid>
    <b:Author>
      <b:Author>
        <b:NameList>
          <b:Person>
            <b:Last>Mack</b:Last>
          </b:Person>
          <b:Person>
            <b:Last>Johnson</b:Last>
          </b:Person>
        </b:NameList>
      </b:Author>
    </b:Author>
    <b:Title>Research design. Qualitative and mixed methods approaches</b:Title>
    <b:Year>2016</b:Year>
    <b:City>London </b:City>
    <b:Publisher>Sage </b:Publisher>
    <b:Edition>4</b:Edition>
    <b:RefOrder>67</b:RefOrder>
  </b:Source>
  <b:Source>
    <b:Tag>Kel16</b:Tag>
    <b:SourceType>Book</b:SourceType>
    <b:Guid>{D9820B3A-BF46-4A56-8D4B-2E74249565EE}</b:Guid>
    <b:Author>
      <b:Author>
        <b:NameList>
          <b:Person>
            <b:Last>Kellner</b:Last>
          </b:Person>
        </b:NameList>
      </b:Author>
    </b:Author>
    <b:Title>Research methods in applied linguistics</b:Title>
    <b:Year>2016</b:Year>
    <b:City>New York </b:City>
    <b:Publisher>Oxford University</b:Publisher>
    <b:Edition>5</b:Edition>
    <b:RefOrder>68</b:RefOrder>
  </b:Source>
  <b:Source>
    <b:Tag>Tul19</b:Tag>
    <b:SourceType>JournalArticle</b:SourceType>
    <b:Guid>{E22627F1-DC38-46A3-A8A2-5D31458C5C26}</b:Guid>
    <b:Author>
      <b:Author>
        <b:NameList>
          <b:Person>
            <b:Last>Tuli</b:Last>
          </b:Person>
          <b:Person>
            <b:Last>Dönyei</b:Last>
          </b:Person>
        </b:NameList>
      </b:Author>
    </b:Author>
    <b:Title>The basis of distinction between quantitative and qualitative in social science: reflection on ontological, epistemological and methodological perspectives</b:Title>
    <b:JournalName>Ethiop.journal of education and Science</b:JournalName>
    <b:Year>2019</b:Year>
    <b:Pages>97-108</b:Pages>
    <b:Volume>6</b:Volume>
    <b:Issue>1</b:Issue>
    <b:RefOrder>69</b:RefOrder>
  </b:Source>
  <b:Source>
    <b:Tag>Joh182</b:Tag>
    <b:SourceType>JournalArticle</b:SourceType>
    <b:Guid>{D8F9BDB6-545C-4CF6-9CA2-EB2AFC5A81D8}</b:Guid>
    <b:Author>
      <b:Author>
        <b:NameList>
          <b:Person>
            <b:Last>Johnson</b:Last>
          </b:Person>
        </b:NameList>
      </b:Author>
    </b:Author>
    <b:Title>A review of advantages and disadvantages of three paradigms positivism, interpretivism and critical inquiry</b:Title>
    <b:JournalName>Journal of MEd Program</b:JournalName>
    <b:Year>2018</b:Year>
    <b:Pages>1-7</b:Pages>
    <b:Volume>35</b:Volume>
    <b:Issue>7</b:Issue>
    <b:RefOrder>70</b:RefOrder>
  </b:Source>
  <b:Source>
    <b:Tag>San17</b:Tag>
    <b:SourceType>JournalArticle</b:SourceType>
    <b:Guid>{B5462055-34F6-49B5-8397-2990263BEBBA}</b:Guid>
    <b:Author>
      <b:Author>
        <b:NameList>
          <b:Person>
            <b:Last>Sandelowski</b:Last>
          </b:Person>
        </b:NameList>
      </b:Author>
    </b:Author>
    <b:Title>What’s in a name? Qualitative description revisited</b:Title>
    <b:JournalName>Res Nurs Health</b:JournalName>
    <b:Year>2017</b:Year>
    <b:Pages>77–84</b:Pages>
    <b:Volume>32</b:Volume>
    <b:Issue>1</b:Issue>
    <b:RefOrder>71</b:RefOrder>
  </b:Source>
  <b:Source>
    <b:Tag>Cla191</b:Tag>
    <b:SourceType>JournalArticle</b:SourceType>
    <b:Guid>{2576DC12-C0D8-4887-B419-2230FF2158F9}</b:Guid>
    <b:Author>
      <b:Author>
        <b:NameList>
          <b:Person>
            <b:Last>Clarke</b:Last>
          </b:Person>
          <b:Person>
            <b:Last>Braun</b:Last>
          </b:Person>
        </b:NameList>
      </b:Author>
    </b:Author>
    <b:Title>Teaching thematic analysis: overcoming challenges and developing strategies for effective learning</b:Title>
    <b:JournalName>Journal of Psychology </b:JournalName>
    <b:Year>2019</b:Year>
    <b:Pages>120–123</b:Pages>
    <b:Volume>26</b:Volume>
    <b:Issue>2</b:Issue>
    <b:RefOrder>72</b:RefOrder>
  </b:Source>
  <b:Source>
    <b:Tag>Mic201</b:Tag>
    <b:SourceType>JournalArticle</b:SourceType>
    <b:Guid>{EF732510-A40C-4288-B5E7-E504A3C66EE5}</b:Guid>
    <b:Author>
      <b:Author>
        <b:NameList>
          <b:Person>
            <b:Last>Michelle</b:Last>
          </b:Person>
          <b:Person>
            <b:Last>Kiger</b:Last>
          </b:Person>
        </b:NameList>
      </b:Author>
    </b:Author>
    <b:Title>Thematic analysis of qualitative data: AMEE Guide</b:Title>
    <b:JournalName>Medical Teacher</b:JournalName>
    <b:Year>2020</b:Year>
    <b:Pages>3-7</b:Pages>
    <b:Volume>131</b:Volume>
    <b:Issue>5</b:Issue>
    <b:RefOrder>73</b:RefOrder>
  </b:Source>
  <b:Source>
    <b:Tag>Ass20</b:Tag>
    <b:SourceType>JournalArticle</b:SourceType>
    <b:Guid>{26F3DCA5-6FA5-4289-8F2C-2ABBA8C1FC58}</b:Guid>
    <b:Title>Assessment of the Triple Constraints in Projects in Nairobi: The Project Managers’ Perspective</b:Title>
    <b:JournalName>International Journal of Academic Research in Business and Social Science</b:JournalName>
    <b:Year>2020</b:Year>
    <b:Pages>222-234</b:Pages>
    <b:Volume>5</b:Volume>
    <b:Issue>11</b:Issue>
    <b:Author>
      <b:Author>
        <b:NameList>
          <b:Person>
            <b:Last>Rugenyi</b:Last>
          </b:Person>
        </b:NameList>
      </b:Author>
    </b:Author>
    <b:RefOrder>1</b:RefOrder>
  </b:Source>
  <b:Source>
    <b:Tag>Wag22</b:Tag>
    <b:SourceType>JournalArticle</b:SourceType>
    <b:Guid>{E979E147-9328-4E0D-B101-01D7529BF1F5}</b:Guid>
    <b:Author>
      <b:Author>
        <b:NameList>
          <b:Person>
            <b:Last>Wagner</b:Last>
          </b:Person>
        </b:NameList>
      </b:Author>
    </b:Author>
    <b:Title>Who shapes crisis communication on Twitter? An analysis of influential</b:Title>
    <b:JournalName>The International Journal of Occupational and Environmental Medicine</b:JournalName>
    <b:Year>2022</b:Year>
    <b:Pages>238-248</b:Pages>
    <b:Volume>8</b:Volume>
    <b:Issue>5</b:Issue>
    <b:RefOrder>1</b:RefOrder>
  </b:Source>
  <b:Source>
    <b:Tag>Mir21</b:Tag>
    <b:SourceType>JournalArticle</b:SourceType>
    <b:Guid>{BA5B7391-5FA5-41A3-9C07-B69DFAF32BC8}</b:Guid>
    <b:Author>
      <b:Author>
        <b:NameList>
          <b:Person>
            <b:Last>Mirbabaie</b:Last>
          </b:Person>
          <b:Person>
            <b:Last>Ehnis</b:Last>
          </b:Person>
        </b:NameList>
      </b:Author>
    </b:Author>
    <b:Title>The role of social media network participants in extreme events</b:Title>
    <b:JournalName>Journal of communication</b:JournalName>
    <b:Year>2021</b:Year>
    <b:Pages>567-574</b:Pages>
    <b:Volume>76</b:Volume>
    <b:Issue>7</b:Issue>
    <b:RefOrder>2</b:RefOrder>
  </b:Source>
  <b:Source>
    <b:Tag>Kit20</b:Tag>
    <b:SourceType>JournalArticle</b:SourceType>
    <b:Guid>{25369526-27CF-4875-A5FE-408340DE4AFC}</b:Guid>
    <b:Author>
      <b:Author>
        <b:NameList>
          <b:Person>
            <b:Last>Kittl</b:Last>
          </b:Person>
          <b:Person>
            <b:Last>Anger</b:Last>
          </b:Person>
          <b:Person>
            <b:Last>Hendler</b:Last>
          </b:Person>
        </b:NameList>
      </b:Author>
    </b:Author>
    <b:Title>Inferring binary trust relationships in web-based social networks</b:Title>
    <b:JournalName>Transactions on Internet Technology</b:JournalName>
    <b:Year>2020</b:Year>
    <b:Pages>6-21</b:Pages>
    <b:Volume>11</b:Volume>
    <b:Issue>6</b:Issue>
    <b:RefOrder>3</b:RefOrder>
  </b:Source>
  <b:Source>
    <b:Tag>Gon18</b:Tag>
    <b:SourceType>JournalArticle</b:SourceType>
    <b:Guid>{08D13C88-A578-4A93-BB17-7FEA1C240C3E}</b:Guid>
    <b:Author>
      <b:Author>
        <b:NameList>
          <b:Person>
            <b:Last>Gonzalez-Cantergiani</b:Last>
          </b:Person>
        </b:NameList>
      </b:Author>
    </b:Author>
    <b:Title>Measuring user influence on twitter:</b:Title>
    <b:JournalName>Information Processing Management Journal </b:JournalName>
    <b:Year>2018</b:Year>
    <b:Pages>5-21</b:Pages>
    <b:Volume>76</b:Volume>
    <b:Issue>8</b:Issue>
    <b:RefOrder>4</b:RefOrder>
  </b:Source>
  <b:Source>
    <b:Tag>Wat20</b:Tag>
    <b:SourceType>JournalArticle</b:SourceType>
    <b:Guid>{F2D0B0E3-F6D8-4152-90F2-27E9FF0958E6}</b:Guid>
    <b:Author>
      <b:Author>
        <b:NameList>
          <b:Person>
            <b:Last>Watts</b:Last>
          </b:Person>
          <b:Person>
            <b:Last>Dodds</b:Last>
          </b:Person>
        </b:NameList>
      </b:Author>
    </b:Author>
    <b:Title>Influentials, networks and public opinion formation</b:Title>
    <b:JournalName>Journal of consumer research</b:JournalName>
    <b:Year>2020</b:Year>
    <b:Pages>34-43</b:Pages>
    <b:Volume>34</b:Volume>
    <b:Issue>4</b:Issue>
    <b:RefOrder>5</b:RefOrder>
  </b:Source>
  <b:Source>
    <b:Tag>Dut20</b:Tag>
    <b:SourceType>JournalArticle</b:SourceType>
    <b:Guid>{56547808-5EA1-4890-8333-BE060E68FC5A}</b:Guid>
    <b:Author>
      <b:Author>
        <b:NameList>
          <b:Person>
            <b:Last>Dutta-Bergman</b:Last>
          </b:Person>
        </b:NameList>
      </b:Author>
    </b:Author>
    <b:Title>Trusted online sources of health information: differences in demographics health beliefs, and health-information orientation</b:Title>
    <b:JournalName>Journal of medical Internet research</b:JournalName>
    <b:Year>2020</b:Year>
    <b:Pages>345-352</b:Pages>
    <b:Volume>6</b:Volume>
    <b:Issue>4</b:Issue>
    <b:RefOrder>6</b:RefOrder>
  </b:Source>
  <b:Source>
    <b:Tag>Seo20</b:Tag>
    <b:SourceType>JournalArticle</b:SourceType>
    <b:Guid>{41939CAE-9F2B-489D-A22A-5A5C6385F7A2}</b:Guid>
    <b:Author>
      <b:Author>
        <b:NameList>
          <b:Person>
            <b:Last>Seo</b:Last>
          </b:Person>
          <b:Person>
            <b:Last>Younes</b:Last>
          </b:Person>
        </b:NameList>
      </b:Author>
    </b:Author>
    <b:Title>Amplifying panic and facilitating prevention: Multifaceted effects of traditional and social media use during the 2020 mers crisis in the world </b:Title>
    <b:JournalName>Journalism &amp; Mass Communication</b:JournalName>
    <b:Year>2020</b:Year>
    <b:Pages>37-43</b:Pages>
    <b:Volume>22</b:Volume>
    <b:Issue>7</b:Issue>
    <b:RefOrder>7</b:RefOrder>
  </b:Source>
  <b:Source>
    <b:Tag>Che201</b:Tag>
    <b:SourceType>JournalArticle</b:SourceType>
    <b:Guid>{7622C606-69AF-4A11-9349-D91446507995}</b:Guid>
    <b:Author>
      <b:Author>
        <b:NameList>
          <b:Person>
            <b:Last>Chew</b:Last>
          </b:Person>
          <b:Person>
            <b:Last>Crisafulli</b:Last>
          </b:Person>
        </b:NameList>
      </b:Author>
    </b:Author>
    <b:Title>Pandemics in the age of twitter: content analysis of tweets during the COVID-19 outbreak IN 2020</b:Title>
    <b:JournalName> Journal of Business Research</b:JournalName>
    <b:Year>2020</b:Year>
    <b:Pages>464–480</b:Pages>
    <b:Volume>119</b:Volume>
    <b:Issue>8</b:Issue>
    <b:RefOrder>8</b:RefOrder>
  </b:Source>
  <b:Source>
    <b:Tag>one20</b:Tag>
    <b:SourceType>JournalArticle</b:SourceType>
    <b:Guid>{FEAD6AFA-44FA-4AF7-9696-9D9DB61CBA6E}</b:Guid>
    <b:Author>
      <b:Author>
        <b:NameList>
          <b:Person>
            <b:Last>Thompson</b:Last>
          </b:Person>
        </b:NameList>
      </b:Author>
    </b:Author>
    <b:Title>Distress and rumor exposure on social media during a campus lockdown</b:Title>
    <b:JournalName>Journal  of Human Behaviour</b:JournalName>
    <b:Year>2020</b:Year>
    <b:Pages>65-76</b:Pages>
    <b:Volume>87</b:Volume>
    <b:Issue>9</b:Issue>
    <b:RefOrder>9</b:RefOrder>
  </b:Source>
  <b:Source>
    <b:Tag>Fel20</b:Tag>
    <b:SourceType>JournalArticle</b:SourceType>
    <b:Guid>{A9679B1A-0A7B-4911-8C3F-CB4795FF23EF}</b:Guid>
    <b:Author>
      <b:Author>
        <b:NameList>
          <b:Person>
            <b:Last>Felbermayr</b:Last>
          </b:Person>
          <b:Person>
            <b:Last>Mahlkow</b:Last>
          </b:Person>
        </b:NameList>
      </b:Author>
    </b:Author>
    <b:Title>Social media and flu: Media twitter accounts as agenda setters</b:Title>
    <b:JournalName>International journal of medical informatics</b:JournalName>
    <b:Year>2020</b:Year>
    <b:Pages>45-54</b:Pages>
    <b:Volume>87</b:Volume>
    <b:Issue>6</b:Issue>
    <b:RefOrder>10</b:RefOrder>
  </b:Source>
  <b:Source>
    <b:Tag>Wag20</b:Tag>
    <b:SourceType>JournalArticle</b:SourceType>
    <b:Guid>{0AAE5DA3-72AC-493B-8C90-81CCB469CC6B}</b:Guid>
    <b:Author>
      <b:Author>
        <b:NameList>
          <b:Person>
            <b:Last>Wagner</b:Last>
          </b:Person>
          <b:Person>
            <b:Last>Beier</b:Last>
          </b:Person>
        </b:NameList>
      </b:Author>
    </b:Author>
    <b:Title>Social media adoption: barriers to the strategic use of social media in smes</b:Title>
    <b:JournalName>Journal of communication in medecine</b:JournalName>
    <b:Year>2020</b:Year>
    <b:Pages>76-87</b:Pages>
    <b:Volume>65</b:Volume>
    <b:Issue>2</b:Issue>
    <b:RefOrder>11</b:RefOrder>
  </b:Source>
  <b:Source>
    <b:Tag>Sus17</b:Tag>
    <b:SourceType>JournalArticle</b:SourceType>
    <b:Guid>{1D7DB1B1-102A-4B1C-9DF4-FF33E5037068}</b:Guid>
    <b:Author>
      <b:Author>
        <b:NameList>
          <b:Person>
            <b:Last>Susanto</b:Last>
          </b:Person>
        </b:NameList>
      </b:Author>
    </b:Author>
    <b:Title>Mass Media and Government and Owner of Capital</b:Title>
    <b:JournalName>Journal of Communication</b:JournalName>
    <b:Year>2022</b:Year>
    <b:Pages>345-356</b:Pages>
    <b:Volume>34</b:Volume>
    <b:Issue>3</b:Issue>
    <b:RefOrder>12</b:RefOrder>
  </b:Source>
  <b:Source>
    <b:Tag>Gob20</b:Tag>
    <b:SourceType>JournalArticle</b:SourceType>
    <b:Guid>{BACC16E7-1842-4961-ABD0-AB5E0EC8A297}</b:Guid>
    <b:Author>
      <b:Author>
        <b:NameList>
          <b:Person>
            <b:Last>Gobang</b:Last>
          </b:Person>
          <b:Person>
            <b:Last>Salesman</b:Last>
            <b:First>Frans</b:First>
          </b:Person>
        </b:NameList>
      </b:Author>
    </b:Author>
    <b:Title>Role of Local Mass Media Control of Regional Governance in Indonesia (Case Study in East Nusa Tenggara) </b:Title>
    <b:JournalName>Mass Communication and Sciences Journal </b:JournalName>
    <b:Year>2020</b:Year>
    <b:Pages>98-112</b:Pages>
    <b:Volume>54</b:Volume>
    <b:Issue>7</b:Issue>
    <b:RefOrder>13</b:RefOrder>
  </b:Source>
  <b:Source>
    <b:Tag>Bre16</b:Tag>
    <b:SourceType>JournalArticle</b:SourceType>
    <b:Guid>{12182C35-0E47-46E3-8D96-7171D76EE6E4}</b:Guid>
    <b:Author>
      <b:Author>
        <b:NameList>
          <b:Person>
            <b:Last>Brezina</b:Last>
          </b:Person>
          <b:Person>
            <b:Last>McEnery</b:Last>
          </b:Person>
          <b:Person>
            <b:Last>Wattam</b:Last>
          </b:Person>
        </b:NameList>
      </b:Author>
    </b:Author>
    <b:Title>Collocations in context: A new perspective on collocation networks</b:Title>
    <b:JournalName>International Journal of Corpus Linguistics</b:JournalName>
    <b:Year>2016</b:Year>
    <b:Pages>173-178</b:Pages>
    <b:Volume>65</b:Volume>
    <b:Issue>9</b:Issue>
    <b:RefOrder>14</b:RefOrder>
  </b:Source>
  <b:Source>
    <b:Tag>Boy19</b:Tag>
    <b:SourceType>JournalArticle</b:SourceType>
    <b:Guid>{B42925E7-D820-48F5-9ED2-C763D35F818E}</b:Guid>
    <b:Author>
      <b:Author>
        <b:NameList>
          <b:Person>
            <b:Last>Boykoff</b:Last>
          </b:Person>
        </b:NameList>
      </b:Author>
    </b:Author>
    <b:Title> Mining large corpora for social information</b:Title>
    <b:JournalName>Journal of Corpus </b:JournalName>
    <b:Year>2019</b:Year>
    <b:Pages>87-95</b:Pages>
    <b:Volume>8</b:Volume>
    <b:Issue>5</b:Issue>
    <b:RefOrder>15</b:RefOrder>
  </b:Source>
  <b:Source>
    <b:Tag>Mas171</b:Tag>
    <b:SourceType>JournalArticle</b:SourceType>
    <b:Guid>{2FDA60EE-C9CA-494D-AE40-C3D30D6C665F}</b:Guid>
    <b:Author>
      <b:Author>
        <b:NameList>
          <b:Person>
            <b:Last>Maswanganyi</b:Last>
          </b:Person>
        </b:NameList>
      </b:Author>
    </b:Author>
    <b:Title> The role of new media in the promotion  of participatory democracy in the 2016 local government elections of South Africa.</b:Title>
    <b:JournalName>Journal of Public Administration and Development Alternatives</b:JournalName>
    <b:Year>2017</b:Year>
    <b:Pages>1-8</b:Pages>
    <b:Volume>76</b:Volume>
    <b:Issue>6</b:Issue>
    <b:RefOrder>16</b:RefOrder>
  </b:Source>
  <b:Source>
    <b:Tag>Bar182</b:Tag>
    <b:SourceType>JournalArticle</b:SourceType>
    <b:Guid>{8F16E894-B400-41D6-A5F9-1F107BEDB2BE}</b:Guid>
    <b:Author>
      <b:Author>
        <b:NameList>
          <b:Person>
            <b:Last>Barak</b:Last>
          </b:Person>
          <b:Person>
            <b:Last>Chiyamwaka</b:Last>
          </b:Person>
        </b:NameList>
      </b:Author>
    </b:Author>
    <b:Title>Role of New media for Good Governance and  Democracy: Literature Review and Personal Observation </b:Title>
    <b:JournalName>International Research Journal of Social Sciences</b:JournalName>
    <b:Year>2018</b:Year>
    <b:Pages>41-43</b:Pages>
    <b:Volume>3</b:Volume>
    <b:Issue>3</b:Issue>
    <b:RefOrder>17</b:RefOrder>
  </b:Source>
  <b:Source>
    <b:Tag>Mak192</b:Tag>
    <b:SourceType>JournalArticle</b:SourceType>
    <b:Guid>{5297D1F0-EC05-4C8C-AE59-76815CAC370D}</b:Guid>
    <b:Author>
      <b:Author>
        <b:NameList>
          <b:Person>
            <b:Last>Makgoba</b:Last>
          </b:Person>
        </b:NameList>
      </b:Author>
    </b:Author>
    <b:Title>The democratic role of media in South Africa in the context of concepts of, and debates around, he 'public sphere' </b:Title>
    <b:JournalName>Journal of Public Affairs Education</b:JournalName>
    <b:Year>2019</b:Year>
    <b:Pages>54-62</b:Pages>
    <b:Volume>9</b:Volume>
    <b:Issue>5</b:Issue>
    <b:RefOrder>18</b:RefOrder>
  </b:Source>
  <b:Source>
    <b:Tag>Nwo20</b:Tag>
    <b:SourceType>JournalArticle</b:SourceType>
    <b:Guid>{B3F3118D-BE8F-4B51-8BF1-588E325B8690}</b:Guid>
    <b:Author>
      <b:Author>
        <b:NameList>
          <b:Person>
            <b:Last>Nwogu</b:Last>
          </b:Person>
        </b:NameList>
      </b:Author>
    </b:Author>
    <b:Title>Democracy: Its Meaning and Dissenting Opinions of the Political Class in Nigeria: A Philosophical approach</b:Title>
    <b:JournalName>ournal of Education and Practice</b:JournalName>
    <b:Year>2020</b:Year>
    <b:Pages>76-85</b:Pages>
    <b:Volume>87</b:Volume>
    <b:Issue>6</b:Issue>
    <b:RefOrder>19</b:RefOrder>
  </b:Source>
  <b:Source>
    <b:Tag>Str191</b:Tag>
    <b:SourceType>JournalArticle</b:SourceType>
    <b:Guid>{24F02F07-DC1F-45B6-BE63-9BDCF4A4DFB7}</b:Guid>
    <b:Author>
      <b:Author>
        <b:NameList>
          <b:Person>
            <b:Last>Strӧmbӓck</b:Last>
          </b:Person>
          <b:Person>
            <b:Last>Jespe</b:Last>
          </b:Person>
        </b:NameList>
      </b:Author>
    </b:Author>
    <b:Title>In Search of a Standard: Four Models of Democracy and Their Normative Implications for Journalism</b:Title>
    <b:JournalName>International Journal of business studies </b:JournalName>
    <b:Year>2019</b:Year>
    <b:Pages>56-64</b:Pages>
    <b:Volume>76</b:Volume>
    <b:Issue>9</b:Issue>
    <b:RefOrder>20</b:RefOrder>
  </b:Source>
  <b:Source>
    <b:Tag>And171</b:Tag>
    <b:SourceType>JournalArticle</b:SourceType>
    <b:Guid>{E2823530-A692-4331-9ED6-8BDA6F0295CF}</b:Guid>
    <b:Author>
      <b:Author>
        <b:NameList>
          <b:Person>
            <b:Last>Anderson</b:Last>
          </b:Person>
          <b:Person>
            <b:Last>Chris</b:Last>
          </b:Person>
          <b:Person>
            <b:Last>Bell</b:Last>
            <b:First>Emily</b:First>
          </b:Person>
          <b:Person>
            <b:Last>Shirky</b:Last>
          </b:Person>
        </b:NameList>
      </b:Author>
    </b:Author>
    <b:Title>Post-Industrial Journalism: Adapting to the Present</b:Title>
    <b:JournalName>Journal of Communication </b:JournalName>
    <b:Year>2017</b:Year>
    <b:Pages>4-18</b:Pages>
    <b:Volume>56</b:Volume>
    <b:Issue>3</b:Issue>
    <b:RefOrder>21</b:RefOrder>
  </b:Source>
  <b:Source>
    <b:Tag>Wil172</b:Tag>
    <b:SourceType>JournalArticle</b:SourceType>
    <b:Guid>{9FD3BEED-06F8-4920-ABD4-0B665E8D6C3B}</b:Guid>
    <b:Author>
      <b:Author>
        <b:NameList>
          <b:Person>
            <b:Last>Williams</b:Last>
          </b:Person>
          <b:Person>
            <b:Last>Bruce</b:Last>
          </b:Person>
          <b:Person>
            <b:Last>Michael</b:Last>
          </b:Person>
          <b:Person>
            <b:Last>Carpini</b:Last>
          </b:Person>
        </b:NameList>
      </b:Author>
    </b:Author>
    <b:Title>After Broadcast News: Media Regimes, Democracy and the New Information Environment.</b:Title>
    <b:JournalName>Journal of Social sciences </b:JournalName>
    <b:Year>2017</b:Year>
    <b:Pages>56-65</b:Pages>
    <b:Volume>56</b:Volume>
    <b:Issue>7</b:Issue>
    <b:RefOrder>22</b:RefOrder>
  </b:Source>
  <b:Source>
    <b:Tag>Roo16</b:Tag>
    <b:SourceType>JournalArticle</b:SourceType>
    <b:Guid>{C0972289-321E-4AA2-ADD2-237677919EED}</b:Guid>
    <b:Author>
      <b:Author>
        <b:NameList>
          <b:Person>
            <b:Last>Roosevelt</b:Last>
          </b:Person>
          <b:Person>
            <b:Last>Theodore</b:Last>
          </b:Person>
        </b:NameList>
      </b:Author>
    </b:Author>
    <b:Title>The Man in the Arena</b:Title>
    <b:JournalName>Internatinal Journal of health </b:JournalName>
    <b:Year>2016</b:Year>
    <b:Pages>54-66</b:Pages>
    <b:Volume>65</b:Volume>
    <b:Issue>7</b:Issue>
    <b:RefOrder>23</b:RefOrder>
  </b:Source>
  <b:Source>
    <b:Tag>She20</b:Tag>
    <b:SourceType>JournalArticle</b:SourceType>
    <b:Guid>{2E7DCD3B-EF27-4ABD-AE1B-769E4FCC2DFB}</b:Guid>
    <b:Author>
      <b:Author>
        <b:NameList>
          <b:Person>
            <b:Last>Shearer</b:Last>
          </b:Person>
        </b:NameList>
      </b:Author>
    </b:Author>
    <b:Title>Local news is playing an important role for Americans during COVID-19 outbreak</b:Title>
    <b:JournalName>Mass Communication &amp; Society</b:JournalName>
    <b:Year>2020</b:Year>
    <b:Pages>1-8</b:Pages>
    <b:Volume>89</b:Volume>
    <b:Issue>7</b:Issue>
    <b:RefOrder>24</b:RefOrder>
  </b:Source>
  <b:Source>
    <b:Tag>Dom18</b:Tag>
    <b:SourceType>JournalArticle</b:SourceType>
    <b:Guid>{5738ACF6-713E-420A-80FB-D44A56A7B556}</b:Guid>
    <b:Author>
      <b:Author>
        <b:NameList>
          <b:Person>
            <b:Last>Dominick</b:Last>
          </b:Person>
        </b:NameList>
      </b:Author>
    </b:Author>
    <b:Title>Mass media research</b:Title>
    <b:JournalName>Media Journal</b:JournalName>
    <b:Year>2021</b:Year>
    <b:Pages>65-70</b:Pages>
    <b:Volume>6</b:Volume>
    <b:Issue>4</b:Issue>
    <b:RefOrder>25</b:RefOrder>
  </b:Source>
  <b:Source>
    <b:Tag>Wor201</b:Tag>
    <b:SourceType>InternetSite</b:SourceType>
    <b:Guid>{46EA04C2-25E8-4D36-9E6D-9BBADF9E59F6}</b:Guid>
    <b:Author>
      <b:Author>
        <b:NameList>
          <b:Person>
            <b:Last>Worldometer</b:Last>
          </b:Person>
        </b:NameList>
      </b:Author>
    </b:Author>
    <b:Title>COVID-19 coronavirus pandemic</b:Title>
    <b:Year>2020</b:Year>
    <b:YearAccessed>2022</b:YearAccessed>
    <b:MonthAccessed>July</b:MonthAccessed>
    <b:DayAccessed>22</b:DayAccessed>
    <b:URL>https://www.worldometers.info/coronavirus</b:URL>
    <b:RefOrder>26</b:RefOrder>
  </b:Source>
  <b:Source>
    <b:Tag>The20</b:Tag>
    <b:SourceType>InternetSite</b:SourceType>
    <b:Guid>{92E7A83D-2285-4332-A028-D6F49174EBFA}</b:Guid>
    <b:Author>
      <b:Author>
        <b:NameList>
          <b:Person>
            <b:Last>Smith</b:Last>
          </b:Person>
        </b:NameList>
      </b:Author>
    </b:Author>
    <b:Title>Covid in the U.S.: Latest map and case count</b:Title>
    <b:Year>2020</b:Year>
    <b:YearAccessed>2022</b:YearAccessed>
    <b:MonthAccessed>July</b:MonthAccessed>
    <b:DayAccessed>22</b:DayAccessed>
    <b:URL>https://www.nytimes.com/interactive/2020/us/coronavirus</b:URL>
    <b:RefOrder>27</b:RefOrder>
  </b:Source>
  <b:Source>
    <b:Tag>Suj21</b:Tag>
    <b:SourceType>JournalArticle</b:SourceType>
    <b:Guid>{F92DA755-E852-4DAE-B49C-F90E4611A2CB}</b:Guid>
    <b:Title>The challenges of journalists in facing the new normal of the COVID-19 pandemic</b:Title>
    <b:Year>2021</b:Year>
    <b:Author>
      <b:Author>
        <b:NameList>
          <b:Person>
            <b:Last>Sujoko</b:Last>
          </b:Person>
        </b:NameList>
      </b:Author>
    </b:Author>
    <b:JournalName>Kasetsart Journal of Social Sciences</b:JournalName>
    <b:Pages>45-56</b:Pages>
    <b:Volume>87</b:Volume>
    <b:Issue>6</b:Issue>
    <b:RefOrder>28</b:RefOrder>
  </b:Source>
  <b:Source>
    <b:Tag>Cap211</b:Tag>
    <b:SourceType>JournalArticle</b:SourceType>
    <b:Guid>{672AF727-DC21-46A9-A23E-03B03DCE97C2}</b:Guid>
    <b:Author>
      <b:Author>
        <b:NameList>
          <b:Person>
            <b:Last>Cappelo</b:Last>
          </b:Person>
          <b:Person>
            <b:Last>Rizzuto</b:Last>
          </b:Person>
        </b:NameList>
      </b:Author>
    </b:Author>
    <b:Title>Journalism and fake news in the COVID-19 era, perspectives for media education in Italy</b:Title>
    <b:JournalName>Journal of Media and Education </b:JournalName>
    <b:Year>2021</b:Year>
    <b:Pages>1-18</b:Pages>
    <b:Volume>7</b:Volume>
    <b:Issue>3</b:Issue>
    <b:RefOrder>29</b:RefOrder>
  </b:Source>
  <b:Source>
    <b:Tag>Mas21</b:Tag>
    <b:SourceType>Book</b:SourceType>
    <b:Guid>{6A21004B-FDFF-4E09-8ACE-D43CA208BA4C}</b:Guid>
    <b:Author>
      <b:Author>
        <b:NameList>
          <b:Person>
            <b:Last>Mas’udi</b:Last>
          </b:Person>
          <b:Person>
            <b:Last>Winanti</b:Last>
          </b:Person>
        </b:NameList>
      </b:Author>
    </b:Author>
    <b:Title>New normal: Perubahan sosial ekonomi dan politik akibat COVID-19 [New normal: changes in Socio-economic and politic due to COVID-19]</b:Title>
    <b:Year>2021</b:Year>
    <b:City> Yogyakarta Indonesia </b:City>
    <b:Publisher>Gadjah Mada University Press</b:Publisher>
    <b:Edition>5</b:Edition>
    <b:RefOrder>30</b:RefOrder>
  </b:Source>
  <b:Source>
    <b:Tag>Wib21</b:Tag>
    <b:SourceType>JournalArticle</b:SourceType>
    <b:Guid>{D755D43E-7DF1-47A2-BA86-05CF0FBD75F4}</b:Guid>
    <b:Author>
      <b:Author>
        <b:NameList>
          <b:Person>
            <b:Last>Wibowo</b:Last>
          </b:Person>
        </b:NameList>
      </b:Author>
    </b:Author>
    <b:Title>Strategi wartawan online dalam mencegah berita hoax. (The strategy of online journalists in preventing hoax).</b:Title>
    <b:Year>2021</b:Year>
    <b:JournalName>Jurnal Ilmu Jurnalistik,</b:JournalName>
    <b:Pages>39-56</b:Pages>
    <b:Volume>3</b:Volume>
    <b:Issue>4</b:Issue>
    <b:RefOrder>31</b:RefOrder>
  </b:Source>
  <b:Source>
    <b:Tag>Kov20</b:Tag>
    <b:SourceType>JournalArticle</b:SourceType>
    <b:Guid>{99C50F3C-6121-406E-9746-D3F8F96A93D6}</b:Guid>
    <b:Author>
      <b:Author>
        <b:NameList>
          <b:Person>
            <b:Last>Kovach</b:Last>
          </b:Person>
          <b:Person>
            <b:Last>Rosenstiel</b:Last>
          </b:Person>
        </b:NameList>
      </b:Author>
    </b:Author>
    <b:Title>The role of mass media in education policies: A Chinese case study</b:Title>
    <b:JournalName>Journal of Higher Education Policy and Management</b:JournalName>
    <b:Year>2020</b:Year>
    <b:Pages>46-58</b:Pages>
    <b:Volume>87</b:Volume>
    <b:Issue>5</b:Issue>
    <b:RefOrder>32</b:RefOrder>
  </b:Source>
  <b:Source>
    <b:Tag>HuY20</b:Tag>
    <b:SourceType>JournalArticle</b:SourceType>
    <b:Guid>{3B74A338-4905-4933-91B0-D3F5CE86913B}</b:Guid>
    <b:Author>
      <b:Author>
        <b:NameList>
          <b:Person>
            <b:Last>Hu</b:Last>
          </b:Person>
          <b:Person>
            <b:Last>Yang</b:Last>
          </b:Person>
          <b:Person>
            <b:Last>Lia</b:Last>
          </b:Person>
          <b:Person>
            <b:Last>Zhang</b:Last>
          </b:Person>
          <b:Person>
            <b:Last>Huang</b:Last>
          </b:Person>
        </b:NameList>
      </b:Author>
    </b:Author>
    <b:Title>Infodemiological study on COVID-19 epidemic and COVID-19 infordemic.</b:Title>
    <b:JournalName>Journal of Medical Internet Research</b:JournalName>
    <b:Year>2020</b:Year>
    <b:Pages>1-16</b:Pages>
    <b:Volume>6</b:Volume>
    <b:Issue>8</b:Issue>
    <b:RefOrder>33</b:RefOrder>
  </b:Source>
  <b:Source>
    <b:Tag>Fer20</b:Tag>
    <b:SourceType>JournalArticle</b:SourceType>
    <b:Guid>{6EE9884B-E7C0-4D5C-8020-02A9BB9C04E9}</b:Guid>
    <b:Author>
      <b:Author>
        <b:NameList>
          <b:Person>
            <b:Last>Ferreira</b:Last>
          </b:Person>
        </b:NameList>
      </b:Author>
    </b:Author>
    <b:Title>Media and misinformation in times COVID-19: how people informed themselves in the days following the Portuguese declaration of the state of emergency </b:Title>
    <b:JournalName>Journalism and Media </b:JournalName>
    <b:Year>2020</b:Year>
    <b:Pages>34-54</b:Pages>
    <b:Volume>55</b:Volume>
    <b:Issue>2</b:Issue>
    <b:RefOrder>34</b:RefOrder>
  </b:Source>
  <b:Source>
    <b:Tag>Mar21</b:Tag>
    <b:SourceType>InternetSite</b:SourceType>
    <b:Guid>{199F1293-8B0A-42EC-94B7-1D4710071983}</b:Guid>
    <b:Author>
      <b:Author>
        <b:NameList>
          <b:Person>
            <b:Last>Marhaenjati</b:Last>
          </b:Person>
        </b:NameList>
      </b:Author>
    </b:Author>
    <b:Title>andemi COVID-19, kasus hoax meningkat, [The COVID-19 pandemic, hoax cases are increasing].</b:Title>
    <b:Year>2021</b:Year>
    <b:YearAccessed>2022</b:YearAccessed>
    <b:MonthAccessed>July </b:MonthAccessed>
    <b:DayAccessed>24</b:DayAccessed>
    <b:URL>https://www.beritasatu.com/digital/623097/pandemi-COVID19-kasus-hoax-meningkat</b:URL>
    <b:RefOrder>35</b:RefOrder>
  </b:Source>
  <b:Source>
    <b:Tag>Wib211</b:Tag>
    <b:SourceType>InternetSite</b:SourceType>
    <b:Guid>{AFD56576-182C-4190-A7D5-6085D8D8241F}</b:Guid>
    <b:Author>
      <b:Author>
        <b:NameList>
          <b:Person>
            <b:Last>Wibowo</b:Last>
          </b:Person>
        </b:NameList>
      </b:Author>
    </b:Author>
    <b:Title>Polemik mobil PCR di Surabaya: Risma Marah, Khofifah Sumringah [PCR car polemic in Surabaya: Risma got angry while Khofifah got happy]. Tempo.com</b:Title>
    <b:Year>2021</b:Year>
    <b:YearAccessed>2022</b:YearAccessed>
    <b:MonthAccessed>June </b:MonthAccessed>
    <b:DayAccessed>01</b:DayAccessed>
    <b:RefOrder>36</b:RefOrder>
  </b:Source>
  <b:Source>
    <b:Tag>Nur22</b:Tag>
    <b:SourceType>JournalArticle</b:SourceType>
    <b:Guid>{139570B0-B4AF-416E-BD8D-C5C8DD054456}</b:Guid>
    <b:Author>
      <b:Author>
        <b:NameList>
          <b:Person>
            <b:Last>Nurmansyah</b:Last>
          </b:Person>
        </b:NameList>
      </b:Author>
    </b:Author>
    <b:Title>Misinformation related COVID-19 in Indonesia.</b:Title>
    <b:Year>2022</b:Year>
    <b:JournalName>Jurnal Syntax Admiration</b:JournalName>
    <b:Pages>23-40</b:Pages>
    <b:Volume>44</b:Volume>
    <b:Issue>7</b:Issue>
    <b:RefOrder>37</b:RefOrder>
  </b:Source>
  <b:Source>
    <b:Tag>Adi20</b:Tag>
    <b:SourceType>JournalArticle</b:SourceType>
    <b:Guid>{26A2F354-BE66-4D9D-9D61-675F96C1751A}</b:Guid>
    <b:Title>Literasi.co sebagai media alternatifdan kooperaso akar rumput [Literasi.co as an alternative media and grassroots cooperation]</b:Title>
    <b:Year>2020</b:Year>
    <b:Author>
      <b:Author>
        <b:NameList>
          <b:Person>
            <b:Last>Adiprasetio</b:Last>
          </b:Person>
          <b:Person>
            <b:Last>Maryani</b:Last>
          </b:Person>
        </b:NameList>
      </b:Author>
    </b:Author>
    <b:JournalName>Jurnal Kajian Komunikasi</b:JournalName>
    <b:Pages>34-45</b:Pages>
    <b:Volume>54</b:Volume>
    <b:Issue>8</b:Issue>
    <b:RefOrder>38</b:RefOrder>
  </b:Source>
  <b:Source>
    <b:Tag>Dwi22</b:Tag>
    <b:SourceType>InternetSite</b:SourceType>
    <b:Guid>{A90D2CB9-3BD7-421E-AA7F-4A8ACAD15AD2}</b:Guid>
    <b:Author>
      <b:Author>
        <b:NameList>
          <b:Person>
            <b:Last>Dwiastono</b:Last>
          </b:Person>
        </b:NameList>
      </b:Author>
    </b:Author>
    <b:Title>Pemotongan gaji hingga PHK Sepihak, industri media terseok-seok di tengah pandemi. VOA Indonesia [Salary cuts to unilateral layoffs, the media industry stumbling in the midst of a pandemic. VOA Indonesia]</b:Title>
    <b:Year>2022</b:Year>
    <b:YearAccessed>2022</b:YearAccessed>
    <b:MonthAccessed>July </b:MonthAccessed>
    <b:DayAccessed>25</b:DayAccessed>
    <b:RefOrder>39</b:RefOrder>
  </b:Source>
  <b:Source>
    <b:Tag>Kha21</b:Tag>
    <b:SourceType>JournalArticle</b:SourceType>
    <b:Guid>{C3CE7199-B627-47FA-8D91-562C3BA7BB0C}</b:Guid>
    <b:Author>
      <b:Author>
        <b:NameList>
          <b:Person>
            <b:Last>Khan</b:Last>
          </b:Person>
        </b:NameList>
      </b:Author>
    </b:Author>
    <b:Title>Towards digital libraries: Investigating digital skills for new era librarians. </b:Title>
    <b:JournalName>Pakistan Library &amp; Information Science Journal</b:JournalName>
    <b:Year>2021</b:Year>
    <b:Pages>56-65</b:Pages>
    <b:Volume>78</b:Volume>
    <b:Issue>1</b:Issue>
    <b:RefOrder>40</b:RefOrder>
  </b:Source>
  <b:Source>
    <b:Tag>Kov19</b:Tag>
    <b:SourceType>Book</b:SourceType>
    <b:Guid>{784CB469-7219-4836-836E-D4D306CE071D}</b:Guid>
    <b:Author>
      <b:Author>
        <b:NameList>
          <b:Person>
            <b:Last>Kovach</b:Last>
          </b:Person>
          <b:Person>
            <b:Last>Rosenstiel</b:Last>
          </b:Person>
        </b:NameList>
      </b:Author>
    </b:Author>
    <b:Title>The elements of journalism and communication</b:Title>
    <b:Year>2019</b:Year>
    <b:City>New York </b:City>
    <b:Publisher>Crown Publishing.</b:Publisher>
    <b:Edition>6</b:Edition>
    <b:RefOrder>41</b:RefOrder>
  </b:Source>
  <b:Source>
    <b:Tag>Zap20</b:Tag>
    <b:SourceType>JournalArticle</b:SourceType>
    <b:Guid>{B9671FCC-F511-479E-B053-7CE4C1C8028B}</b:Guid>
    <b:Author>
      <b:Author>
        <b:NameList>
          <b:Person>
            <b:Last>Zappulla</b:Last>
          </b:Person>
        </b:NameList>
      </b:Author>
    </b:Author>
    <b:Title>The importance of Journalists</b:Title>
    <b:Year>2020</b:Year>
    <b:JournalName>Journal of Journalism </b:JournalName>
    <b:Pages>54-67</b:Pages>
    <b:Volume>98</b:Volume>
    <b:Issue>7</b:Issue>
    <b:RefOrder>42</b:RefOrder>
  </b:Source>
  <b:Source>
    <b:Tag>Ric194</b:Tag>
    <b:SourceType>JournalArticle</b:SourceType>
    <b:Guid>{753CB0FB-78D3-408D-A54F-31203E5722BE}</b:Guid>
    <b:Author>
      <b:Author>
        <b:NameList>
          <b:Person>
            <b:Last>Richard</b:Last>
          </b:Person>
        </b:NameList>
      </b:Author>
    </b:Author>
    <b:Title>Challenges of journalists in society</b:Title>
    <b:JournalName>Journal of sociology</b:JournalName>
    <b:Year>2022</b:Year>
    <b:Pages>56-68</b:Pages>
    <b:Volume>66</b:Volume>
    <b:Issue>9</b:Issue>
    <b:RefOrder>43</b:RefOrder>
  </b:Source>
  <b:Source>
    <b:Tag>Cha201</b:Tag>
    <b:SourceType>JournalArticle</b:SourceType>
    <b:Guid>{247D0F95-ECAC-4BBE-9F07-751B2DAF508B}</b:Guid>
    <b:Author>
      <b:Author>
        <b:NameList>
          <b:Person>
            <b:Last>Chai</b:Last>
          </b:Person>
          <b:Person>
            <b:Last>Smith</b:Last>
          </b:Person>
        </b:NameList>
      </b:Author>
    </b:Author>
    <b:Title>The future of journalism in the COVID and post-COVID eras. </b:Title>
    <b:JournalName>Journal of Social Science and Research </b:JournalName>
    <b:Year>2020</b:Year>
    <b:Pages>555-55-60</b:Pages>
    <b:Volume>98</b:Volume>
    <b:Issue>2</b:Issue>
    <b:RefOrder>44</b:RefOrder>
  </b:Source>
  <b:Source>
    <b:Tag>Tru20</b:Tag>
    <b:SourceType>JournalArticle</b:SourceType>
    <b:Guid>{4F1E349D-4742-44FC-8C52-190FE9E7A04A}</b:Guid>
    <b:Author>
      <b:Author>
        <b:NameList>
          <b:Person>
            <b:Last>Trumthonosses</b:Last>
          </b:Person>
        </b:NameList>
      </b:Author>
    </b:Author>
    <b:Title>Th ejournalists challenges on misinformation during COVID-19 </b:Title>
    <b:JournalName>Pasktan Journal of Communication </b:JournalName>
    <b:Year>2020</b:Year>
    <b:Pages>878-888</b:Pages>
    <b:Volume>78</b:Volume>
    <b:Issue>6</b:Issue>
    <b:RefOrder>45</b:RefOrder>
  </b:Source>
  <b:Source>
    <b:Tag>McM18</b:Tag>
    <b:SourceType>JournalArticle</b:SourceType>
    <b:Guid>{917BB6AD-B5C7-4E23-B71C-08A2F1BB761A}</b:Guid>
    <b:Author>
      <b:Author>
        <b:NameList>
          <b:Person>
            <b:Last>McMahon</b:Last>
          </b:Person>
        </b:NameList>
      </b:Author>
    </b:Author>
    <b:Title> A legacy of renewed unease and uncertainty </b:Title>
    <b:JournalName>Journal of Business Management </b:JournalName>
    <b:Year>2018</b:Year>
    <b:Pages>65-76</b:Pages>
    <b:Volume>65</b:Volume>
    <b:Issue>4</b:Issue>
    <b:RefOrder>46</b:RefOrder>
  </b:Source>
  <b:Source>
    <b:Tag>Tho17</b:Tag>
    <b:SourceType>JournalArticle</b:SourceType>
    <b:Guid>{1127452E-5BCB-486F-8FD1-2B06ED396093}</b:Guid>
    <b:Author>
      <b:Author>
        <b:NameList>
          <b:Person>
            <b:Last>Thomsons</b:Last>
          </b:Person>
        </b:NameList>
      </b:Author>
    </b:Author>
    <b:Title>The  initiatives focused on he role media plays in democracy and development</b:Title>
    <b:JournalName>Journalism and Media Journal </b:JournalName>
    <b:Year>2017</b:Year>
    <b:Pages>98-0103</b:Pages>
    <b:Volume>4</b:Volume>
    <b:Issue>4</b:Issue>
    <b:RefOrder>47</b:RefOrder>
  </b:Source>
  <b:Source>
    <b:Tag>Ghe18</b:Tag>
    <b:SourceType>Book</b:SourceType>
    <b:Guid>{EEBEA484-F4D3-43BD-A05E-D3BFDF41102B}</b:Guid>
    <b:Author>
      <b:Author>
        <b:NameList>
          <b:Person>
            <b:Last>Ghebreyesus</b:Last>
          </b:Person>
        </b:NameList>
      </b:Author>
    </b:Author>
    <b:Title>The structural impact on newsroom</b:Title>
    <b:Year>2018</b:Year>
    <b:City>London </b:City>
    <b:Publisher>Sage Publication </b:Publisher>
    <b:Edition>7</b:Edition>
    <b:RefOrder>48</b:RefOrder>
  </b:Source>
  <b:Source>
    <b:Tag>Kay19</b:Tag>
    <b:SourceType>Book</b:SourceType>
    <b:Guid>{FFAE5B4D-BA0C-42BE-9EEA-02A9E4467B40}</b:Guid>
    <b:Author>
      <b:Author>
        <b:NameList>
          <b:Person>
            <b:Last>Kayla</b:Last>
          </b:Person>
        </b:NameList>
      </b:Author>
    </b:Author>
    <b:Title>Combating fake news and the infodemic </b:Title>
    <b:Year>2019</b:Year>
    <b:City>New York </b:City>
    <b:Publisher>PP group publications </b:Publisher>
    <b:Edition>8</b:Edition>
    <b:RefOrder>49</b:RefOrder>
  </b:Source>
  <b:Source>
    <b:Tag>Chi191</b:Tag>
    <b:SourceType>JournalArticle</b:SourceType>
    <b:Guid>{96BBACC8-1DF9-43D8-A03C-1DEFF077E900}</b:Guid>
    <b:Author>
      <b:Author>
        <b:NameList>
          <b:Person>
            <b:Last>Chidiebere</b:Last>
          </b:Person>
          <b:Person>
            <b:Last>Nwankwo</b:Last>
          </b:Person>
          <b:Person>
            <b:Last>Ngozi</b:Last>
          </b:Person>
        </b:NameList>
      </b:Author>
    </b:Author>
    <b:Title>The rolr of effective communication on organisational perfomance: A case mnamdi azikiwe university</b:Title>
    <b:Year>2019</b:Year>
    <b:JournalName>Review of Public Administration and Management </b:JournalName>
    <b:Pages>7844-7850</b:Pages>
    <b:Volume>6</b:Volume>
    <b:Issue>1</b:Issue>
    <b:RefOrder>50</b:RefOrder>
  </b:Source>
  <b:Source>
    <b:Tag>Wor202</b:Tag>
    <b:SourceType>JournalArticle</b:SourceType>
    <b:Guid>{85274849-3107-41AF-BCDD-E70F1E67AE10}</b:Guid>
    <b:Author>
      <b:Author>
        <b:NameList>
          <b:Person>
            <b:Last>Worlu</b:Last>
          </b:Person>
          <b:Person>
            <b:Last>Ajagbe</b:Last>
          </b:Person>
        </b:NameList>
      </b:Author>
    </b:Author>
    <b:Title>Archival Review of the Influence of Organizational Strategy on Organizational Performance. </b:Title>
    <b:JournalName>Social &amp; Economic Models</b:JournalName>
    <b:Year>2020</b:Year>
    <b:Pages>34-45</b:Pages>
    <b:Volume>5</b:Volume>
    <b:Issue>4</b:Issue>
    <b:RefOrder>51</b:RefOrder>
  </b:Source>
  <b:Source>
    <b:Tag>Elv22</b:Tag>
    <b:SourceType>JournalArticle</b:SourceType>
    <b:Guid>{D674E72A-4224-485D-A74E-C7DC948E9875}</b:Guid>
    <b:Author>
      <b:Author>
        <b:NameList>
          <b:Person>
            <b:Last>Elving</b:Last>
          </b:Person>
        </b:NameList>
      </b:Author>
    </b:Author>
    <b:Title>The Role of Communication in Organisational Change</b:Title>
    <b:JournalName>Corporate Communication an International Journal,</b:JournalName>
    <b:Year>2020</b:Year>
    <b:Pages>2-18</b:Pages>
    <b:Volume>69</b:Volume>
    <b:Issue>5</b:Issue>
    <b:RefOrder>52</b:RefOrder>
  </b:Source>
  <b:Source>
    <b:Tag>Wil21</b:Tag>
    <b:SourceType>JournalArticle</b:SourceType>
    <b:Guid>{BE451ECC-9C3B-46CD-84B7-F1A03888A9D1}</b:Guid>
    <b:Author>
      <b:Author>
        <b:NameList>
          <b:Person>
            <b:Last>Williams</b:Last>
          </b:Person>
        </b:NameList>
      </b:Author>
    </b:Author>
    <b:Title>Association between performance measurement Association between performance measurement</b:Title>
    <b:JournalName>Journal of Operations &amp; Production Management</b:JournalName>
    <b:Year>2021</b:Year>
    <b:Pages>54-62</b:Pages>
    <b:Volume>76</b:Volume>
    <b:Issue>12</b:Issue>
    <b:RefOrder>53</b:RefOrder>
  </b:Source>
  <b:Source>
    <b:Tag>Ban21</b:Tag>
    <b:SourceType>JournalArticle</b:SourceType>
    <b:Guid>{77D1EC1C-02C7-40C5-9964-AED84261940F}</b:Guid>
    <b:Author>
      <b:Author>
        <b:NameList>
          <b:Person>
            <b:Last>Banihashemi</b:Last>
          </b:Person>
        </b:NameList>
      </b:Author>
    </b:Author>
    <b:Title>The Role of Communication to Improve Organizational Process. </b:Title>
    <b:JournalName>European Journal of Humanities and Social Sciences</b:JournalName>
    <b:Year>2021</b:Year>
    <b:Pages>56-63</b:Pages>
    <b:Volume>7</b:Volume>
    <b:Issue>4</b:Issue>
    <b:RefOrder>54</b:RefOrder>
  </b:Source>
  <b:Source>
    <b:Tag>Ber193</b:Tag>
    <b:SourceType>JournalArticle</b:SourceType>
    <b:Guid>{8102D738-28D0-43CA-8442-D69BA2257660}</b:Guid>
    <b:Author>
      <b:Author>
        <b:NameList>
          <b:Person>
            <b:Last>Bery</b:Last>
          </b:Person>
          <b:Person>
            <b:Last>Otieno</b:Last>
          </b:Person>
        </b:NameList>
      </b:Author>
    </b:Author>
    <b:Title>Effect of Employee Communication on rganisation Performance: in Kenya’s Horticultural Sector.</b:Title>
    <b:JournalName>International Journal of Business Administration</b:JournalName>
    <b:Year>2021</b:Year>
    <b:Pages>20-34</b:Pages>
    <b:Volume>65</b:Volume>
    <b:Issue>1</b:Issue>
    <b:RefOrder>55</b:RefOrder>
  </b:Source>
  <b:Source>
    <b:Tag>Fer201</b:Tag>
    <b:SourceType>JournalArticle</b:SourceType>
    <b:Guid>{A9084EEB-D4F1-4B7A-AA71-0DD0BD9B7DB8}</b:Guid>
    <b:Author>
      <b:Author>
        <b:NameList>
          <b:Person>
            <b:Last>Ferkins</b:Last>
          </b:Person>
          <b:Person>
            <b:Last>McDonald</b:Last>
          </b:Person>
        </b:NameList>
      </b:Author>
    </b:Author>
    <b:Title>Board involvement in strategy: Advancing the governance of sport organisations.</b:Title>
    <b:JournalName>Journal of Sport Management,</b:JournalName>
    <b:Year>2020</b:Year>
    <b:Pages>767-771</b:Pages>
    <b:Volume>76</b:Volume>
    <b:Issue>5</b:Issue>
    <b:RefOrder>56</b:RefOrder>
  </b:Source>
  <b:Source>
    <b:Tag>Ine21</b:Tag>
    <b:SourceType>JournalArticle</b:SourceType>
    <b:Guid>{91C285C7-91E2-4ADA-8634-494667762558}</b:Guid>
    <b:Author>
      <b:Author>
        <b:NameList>
          <b:Person>
            <b:Last>Inedegbor</b:Last>
          </b:Person>
          <b:Person>
            <b:Last>Ahmed</b:Last>
          </b:Person>
        </b:NameList>
      </b:Author>
    </b:Author>
    <b:Title>Impact of business communication on organizational performance in Nigerian companies.</b:Title>
    <b:JournalName>Australian Journal of Business and Management Research</b:JournalName>
    <b:Year>2021</b:Year>
    <b:Pages>43-55</b:Pages>
    <b:Volume>76</b:Volume>
    <b:Issue>4</b:Issue>
    <b:RefOrder>57</b:RefOrder>
  </b:Source>
  <b:Source>
    <b:Tag>Lew22</b:Tag>
    <b:SourceType>JournalArticle</b:SourceType>
    <b:Guid>{03A52967-9889-42ED-B819-963DD7E9B709}</b:Guid>
    <b:Author>
      <b:Author>
        <b:NameList>
          <b:Person>
            <b:Last>Lewis</b:Last>
          </b:Person>
        </b:NameList>
      </b:Author>
    </b:Author>
    <b:Title>Communicating Change: Four cases of quality programs</b:Title>
    <b:JournalName>Journal of Business Communication</b:JournalName>
    <b:Year>2020</b:Year>
    <b:Pages>65-75</b:Pages>
    <b:Volume>76</b:Volume>
    <b:Issue>4</b:Issue>
    <b:RefOrder>58</b:RefOrder>
  </b:Source>
  <b:Source>
    <b:Tag>Rob22</b:Tag>
    <b:SourceType>JournalArticle</b:SourceType>
    <b:Guid>{CF03F47D-E77C-45A8-BF5F-4AE7EFF2DD70}</b:Guid>
    <b:Author>
      <b:Author>
        <b:NameList>
          <b:Person>
            <b:Last>Robbins</b:Last>
          </b:Person>
        </b:NameList>
      </b:Author>
    </b:Author>
    <b:Title>Communication Effectiveness in Public and Private Organisation. </b:Title>
    <b:JournalName>Mediterranean Journal of Social Sciences</b:JournalName>
    <b:Year>2022</b:Year>
    <b:Pages>43-54</b:Pages>
    <b:Volume>98</b:Volume>
    <b:Issue>4</b:Issue>
    <b:RefOrder>59</b:RefOrder>
  </b:Source>
  <b:Source>
    <b:Tag>Cre191</b:Tag>
    <b:SourceType>Book</b:SourceType>
    <b:Guid>{110DEA68-467F-48FC-BE87-62E381512122}</b:Guid>
    <b:Author>
      <b:Author>
        <b:NameList>
          <b:Person>
            <b:Last>Creswell</b:Last>
          </b:Person>
        </b:NameList>
      </b:Author>
    </b:Author>
    <b:Title>Research design: Qualitative, quantitative, and mixed methods approaches</b:Title>
    <b:Year>2019</b:Year>
    <b:City>Thousand Oaks</b:City>
    <b:Publisher>Sage</b:Publisher>
    <b:Edition>8</b:Edition>
    <b:RefOrder>60</b:RefOrder>
  </b:Source>
  <b:Source>
    <b:Tag>Kee17</b:Tag>
    <b:SourceType>Book</b:SourceType>
    <b:Guid>{C2EF9C24-936C-45C5-9658-CB58B370F72F}</b:Guid>
    <b:Author>
      <b:Author>
        <b:NameList>
          <b:Person>
            <b:Last>Keeves</b:Last>
          </b:Person>
        </b:NameList>
      </b:Author>
    </b:Author>
    <b:Title>Educational research methodology and measurement</b:Title>
    <b:Year>2017</b:Year>
    <b:City>Cambridge</b:City>
    <b:Publisher>Cambridge University Press</b:Publisher>
    <b:Edition>6</b:Edition>
    <b:RefOrder>61</b:RefOrder>
  </b:Source>
  <b:Source>
    <b:Tag>Coo181</b:Tag>
    <b:SourceType>Book</b:SourceType>
    <b:Guid>{2F732068-57C6-4943-B6F1-0CC4C972C86D}</b:Guid>
    <b:Author>
      <b:Author>
        <b:NameList>
          <b:Person>
            <b:Last>Cooksey</b:Last>
          </b:Person>
        </b:NameList>
      </b:Author>
    </b:Author>
    <b:Title>Qualitative inquiry and research design: Choosing among five traditions</b:Title>
    <b:Year>2018</b:Year>
    <b:City>Thousand Oaks</b:City>
    <b:Publisher>Sage </b:Publisher>
    <b:Edition>6</b:Edition>
    <b:RefOrder>62</b:RefOrder>
  </b:Source>
  <b:Source>
    <b:Tag>Bie16</b:Tag>
    <b:SourceType>Book</b:SourceType>
    <b:Guid>{0FF00C4F-C109-4D38-9F2B-DBD975F3C5FD}</b:Guid>
    <b:Author>
      <b:Author>
        <b:NameList>
          <b:Person>
            <b:Last>Biesta</b:Last>
          </b:Person>
        </b:NameList>
      </b:Author>
    </b:Author>
    <b:Title>Qualitative research in education: An introduction to theory and method </b:Title>
    <b:Year>2016</b:Year>
    <b:City>Needham Heights</b:City>
    <b:Publisher>Allyn &amp; Bacon</b:Publisher>
    <b:Edition>5</b:Edition>
    <b:RefOrder>63</b:RefOrder>
  </b:Source>
  <b:Source>
    <b:Tag>Dav17</b:Tag>
    <b:SourceType>Book</b:SourceType>
    <b:Guid>{A1F16406-5435-4BD4-A1F4-3D388D6166C0}</b:Guid>
    <b:Author>
      <b:Author>
        <b:NameList>
          <b:Person>
            <b:Last>Davidson</b:Last>
          </b:Person>
        </b:NameList>
      </b:Author>
    </b:Author>
    <b:Title>Pragmatism and the philosophical foundations of mixed methods research</b:Title>
    <b:Year>2017</b:Year>
    <b:City>New York </b:City>
    <b:Publisher>Tashakkori &amp; C</b:Publisher>
    <b:Edition>7</b:Edition>
    <b:RefOrder>64</b:RefOrder>
  </b:Source>
  <b:Source>
    <b:Tag>Mor18</b:Tag>
    <b:SourceType>JournalArticle</b:SourceType>
    <b:Guid>{31307E4B-F4DA-46B2-8016-A53459954D17}</b:Guid>
    <b:Title>Paradigms Lost and Pragmatism Regained: Methodological Implications of Combining Qualitative and Quantitative Methods</b:Title>
    <b:Year>2018</b:Year>
    <b:Author>
      <b:Author>
        <b:NameList>
          <b:Person>
            <b:Last>Morgan</b:Last>
          </b:Person>
        </b:NameList>
      </b:Author>
    </b:Author>
    <b:JournalName>. Journal of Mixed Methods Research</b:JournalName>
    <b:Pages>46-75</b:Pages>
    <b:Volume>87</b:Volume>
    <b:Issue>13</b:Issue>
    <b:RefOrder>65</b:RefOrder>
  </b:Source>
  <b:Source>
    <b:Tag>Put16</b:Tag>
    <b:SourceType>Book</b:SourceType>
    <b:Guid>{87FA0A4E-F225-47AD-A53C-6B0DA77ECC70}</b:Guid>
    <b:Author>
      <b:Author>
        <b:NameList>
          <b:Person>
            <b:Last>Putnam</b:Last>
          </b:Person>
        </b:NameList>
      </b:Author>
    </b:Author>
    <b:Title>Introduction to Social Research: Quantitative and qualitative approaches,</b:Title>
    <b:Year>2016</b:Year>
    <b:City>London </b:City>
    <b:Publisher>Sage Publications </b:Publisher>
    <b:Edition>5</b:Edition>
    <b:RefOrder>66</b:RefOrder>
  </b:Source>
  <b:Source>
    <b:Tag>And161</b:Tag>
    <b:SourceType>Book</b:SourceType>
    <b:Guid>{480D57B6-D384-4253-977B-E7F686BB7EDE}</b:Guid>
    <b:Author>
      <b:Author>
        <b:NameList>
          <b:Person>
            <b:Last>Anderson</b:Last>
          </b:Person>
        </b:NameList>
      </b:Author>
    </b:Author>
    <b:Title>Introduction to mixed method approach </b:Title>
    <b:Year>2016</b:Year>
    <b:City>New York </b:City>
    <b:Publisher>Sage </b:Publisher>
    <b:Edition>7</b:Edition>
    <b:RefOrder>67</b:RefOrder>
  </b:Source>
  <b:Source>
    <b:Tag>Sch20</b:Tag>
    <b:SourceType>JournalArticle</b:SourceType>
    <b:Guid>{984517B7-F37D-447C-8014-EF8D7095397F}</b:Guid>
    <b:Author>
      <b:Author>
        <b:NameList>
          <b:Person>
            <b:Last>Schapals</b:Last>
          </b:Person>
        </b:NameList>
      </b:Author>
    </b:Author>
    <b:Title>Challenges of fake news </b:Title>
    <b:JournalName>Journalism Practice</b:JournalName>
    <b:Year>2020 </b:Year>
    <b:Pages>1-16</b:Pages>
    <b:Volume>76</b:Volume>
    <b:Issue>4</b:Issue>
    <b:RefOrder>68</b:RefOrder>
  </b:Source>
  <b:Source>
    <b:Tag>Cap21</b:Tag>
    <b:SourceType>JournalArticle</b:SourceType>
    <b:Guid>{BCC5C7C7-3C4C-4BA2-8593-9748169B523E}</b:Guid>
    <b:Author>
      <b:Author>
        <b:NameList>
          <b:Person>
            <b:Last>Cappella</b:Last>
          </b:Person>
          <b:Person>
            <b:Last>Tsfati</b:Last>
          </b:Person>
          <b:Person>
            <b:Last>Collier</b:Last>
          </b:Person>
        </b:NameList>
      </b:Author>
    </b:Author>
    <b:Title>Covid in the U.S.: Latest map and case count</b:Title>
    <b:JournalName>Media Pschology </b:JournalName>
    <b:Year>2021</b:Year>
    <b:Pages>67-75</b:Pages>
    <b:Volume>98</b:Volume>
    <b:Issue>1</b:Issue>
    <b:RefOrder>69</b:RefOrder>
  </b:Source>
</b:Sources>
</file>

<file path=customXml/itemProps1.xml><?xml version="1.0" encoding="utf-8"?>
<ds:datastoreItem xmlns:ds="http://schemas.openxmlformats.org/officeDocument/2006/customXml" ds:itemID="{0A33063D-DF74-45C8-92A3-6A174E4771B2}">
  <ds:schemaRefs/>
</ds:datastoreItem>
</file>

<file path=docProps/app.xml><?xml version="1.0" encoding="utf-8"?>
<Properties xmlns="http://schemas.openxmlformats.org/officeDocument/2006/extended-properties" xmlns:vt="http://schemas.openxmlformats.org/officeDocument/2006/docPropsVTypes">
  <Template>Normal.dotm</Template>
  <Pages>2</Pages>
  <Words>685</Words>
  <Characters>3906</Characters>
  <Lines>32</Lines>
  <Paragraphs>9</Paragraphs>
  <TotalTime>3</TotalTime>
  <ScaleCrop>false</ScaleCrop>
  <LinksUpToDate>false</LinksUpToDate>
  <CharactersWithSpaces>4582</CharactersWithSpaces>
  <Application>WPS Office_12.1.23153.23153_F1E327BC-269C-435d-A152-05C5408002CA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2026-06-18T10:01:00Z</dcterms:created>
  <dc:creator>HAMAOUI</dc:creator>
  <cp:lastModifiedBy>maqsoodahmad</cp:lastModifiedBy>
  <cp:lastPrinted>2020-11-08T18:24:00Z</cp:lastPrinted>
  <dcterms:modified xsi:type="dcterms:W3CDTF">2026-07-16T18:15:57Z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ea0231a51327403d975ba51e826fe32298230e13098f266c9c0e2b5f30eac959</vt:lpwstr>
  </property>
  <property fmtid="{D5CDD505-2E9C-101B-9397-08002B2CF9AE}" pid="3" name="KSOProductBuildVer">
    <vt:lpwstr>1033-12.1.23153.23153</vt:lpwstr>
  </property>
  <property fmtid="{D5CDD505-2E9C-101B-9397-08002B2CF9AE}" pid="4" name="ICV">
    <vt:lpwstr>642259CE9A41BC448DD9586A9F325EFA_43</vt:lpwstr>
  </property>
</Properties>
</file>